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商学院</w:t>
      </w:r>
      <w:r>
        <w:rPr>
          <w:rFonts w:hint="eastAsia" w:ascii="仿宋_GB2312" w:eastAsia="仿宋_GB2312"/>
          <w:sz w:val="28"/>
          <w:lang w:val="en-US" w:eastAsia="zh-CN"/>
        </w:rPr>
        <w:t>2021年</w:t>
      </w:r>
      <w:r>
        <w:rPr>
          <w:rFonts w:hint="eastAsia" w:ascii="仿宋_GB2312" w:eastAsia="仿宋_GB2312"/>
          <w:sz w:val="28"/>
        </w:rPr>
        <w:t>本科转专业接收计划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93"/>
        <w:gridCol w:w="850"/>
        <w:gridCol w:w="3544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接收专业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接收年 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接收转入人数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接收转入基本条件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（按学院招生大类）工商管理类（含工商管理类、管理科学与工程类、图书情报与档案管理类）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5人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在原专业学习期间（第一学年），不能有不及格科目，且必修课(</w:t>
            </w:r>
            <w:r>
              <w:rPr>
                <w:szCs w:val="21"/>
              </w:rPr>
              <w:t>ABC</w:t>
            </w:r>
            <w:r>
              <w:rPr>
                <w:rFonts w:hint="eastAsia"/>
                <w:szCs w:val="21"/>
              </w:rPr>
              <w:t>)学分绩排名在原专业的前</w:t>
            </w:r>
            <w:r>
              <w:rPr>
                <w:szCs w:val="21"/>
              </w:rPr>
              <w:t>40</w:t>
            </w:r>
            <w:r>
              <w:rPr>
                <w:rFonts w:hint="eastAsia"/>
                <w:szCs w:val="21"/>
              </w:rPr>
              <w:t>%，并无违纪处分等不良记录。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会计学（国际会计）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在原专业学习期间（第一学年），不能有不及格科目，且必修课(</w:t>
            </w:r>
            <w:r>
              <w:rPr>
                <w:szCs w:val="21"/>
              </w:rPr>
              <w:t>ABC</w:t>
            </w:r>
            <w:r>
              <w:rPr>
                <w:rFonts w:hint="eastAsia"/>
                <w:szCs w:val="21"/>
              </w:rPr>
              <w:t>)学分绩排名在原专业的前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0%，并无违纪处分等不良记录。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笔试后安排面试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32"/>
    <w:rsid w:val="00076AC3"/>
    <w:rsid w:val="00095AA5"/>
    <w:rsid w:val="000E5ADA"/>
    <w:rsid w:val="00122CF3"/>
    <w:rsid w:val="00183D13"/>
    <w:rsid w:val="001C226F"/>
    <w:rsid w:val="00296E22"/>
    <w:rsid w:val="003153F5"/>
    <w:rsid w:val="003401BA"/>
    <w:rsid w:val="00382319"/>
    <w:rsid w:val="003C50A4"/>
    <w:rsid w:val="003D62B0"/>
    <w:rsid w:val="00411AE9"/>
    <w:rsid w:val="004602EE"/>
    <w:rsid w:val="00493F32"/>
    <w:rsid w:val="004D2B39"/>
    <w:rsid w:val="004F2384"/>
    <w:rsid w:val="00574770"/>
    <w:rsid w:val="005778A6"/>
    <w:rsid w:val="00593340"/>
    <w:rsid w:val="00597937"/>
    <w:rsid w:val="006249E0"/>
    <w:rsid w:val="0067683D"/>
    <w:rsid w:val="006B0426"/>
    <w:rsid w:val="00717AEB"/>
    <w:rsid w:val="00746B74"/>
    <w:rsid w:val="0075658E"/>
    <w:rsid w:val="00894DD0"/>
    <w:rsid w:val="008C19F7"/>
    <w:rsid w:val="00974958"/>
    <w:rsid w:val="009762F6"/>
    <w:rsid w:val="00A013FA"/>
    <w:rsid w:val="00A341BE"/>
    <w:rsid w:val="00AA7029"/>
    <w:rsid w:val="00AF3B7F"/>
    <w:rsid w:val="00B03FA9"/>
    <w:rsid w:val="00B15E5D"/>
    <w:rsid w:val="00B255AA"/>
    <w:rsid w:val="00C82E18"/>
    <w:rsid w:val="00C905B4"/>
    <w:rsid w:val="00D651C0"/>
    <w:rsid w:val="00D65887"/>
    <w:rsid w:val="00E4342D"/>
    <w:rsid w:val="03D879EB"/>
    <w:rsid w:val="09E7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iPriority w:val="0"/>
    <w:pPr>
      <w:spacing w:line="500" w:lineRule="exact"/>
      <w:ind w:firstLine="480" w:firstLineChars="200"/>
    </w:pPr>
    <w:rPr>
      <w:rFonts w:eastAsiaTheme="minorEastAsia"/>
      <w:sz w:val="24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正文文本缩进 2 字符"/>
    <w:basedOn w:val="7"/>
    <w:link w:val="2"/>
    <w:uiPriority w:val="0"/>
    <w:rPr>
      <w:rFonts w:ascii="Times New Roman" w:hAnsi="Times New Roman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868</Characters>
  <Lines>7</Lines>
  <Paragraphs>2</Paragraphs>
  <TotalTime>108</TotalTime>
  <ScaleCrop>false</ScaleCrop>
  <LinksUpToDate>false</LinksUpToDate>
  <CharactersWithSpaces>1018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2017-03-28T03:13:00Z</dcterms:created>
  <dc:creator>Windows 用户</dc:creator>
  <cp:lastModifiedBy>胥力文</cp:lastModifiedBy>
  <dcterms:modified xsi:type="dcterms:W3CDTF">2021-03-09T02:03:07Z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