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7" w:lineRule="auto"/>
        <w:rPr>
          <w:rFonts w:hint="eastAsia"/>
        </w:rPr>
        <w:sectPr>
          <w:footerReference r:id="rId3" w:type="default"/>
          <w:pgSz w:w="11910" w:h="16840"/>
          <w:pgMar w:top="1580" w:right="1360" w:bottom="1160" w:left="1480" w:header="0" w:footer="975" w:gutter="0"/>
          <w:cols w:space="720" w:num="1"/>
        </w:sectPr>
      </w:pPr>
    </w:p>
    <w:p>
      <w:pPr>
        <w:pStyle w:val="3"/>
        <w:spacing w:before="0"/>
        <w:ind w:left="0"/>
        <w:rPr>
          <w:rFonts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附件</w:t>
      </w: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pStyle w:val="2"/>
        <w:spacing w:before="67"/>
        <w:ind w:left="2283"/>
        <w:rPr>
          <w:lang w:eastAsia="zh-CN"/>
        </w:rPr>
      </w:pPr>
      <w:r>
        <w:rPr>
          <w:lang w:eastAsia="zh-CN"/>
        </w:rPr>
        <w:t>202</w:t>
      </w:r>
      <w:r>
        <w:rPr>
          <w:rFonts w:hint="eastAsia"/>
          <w:lang w:val="en-US" w:eastAsia="zh-CN"/>
        </w:rPr>
        <w:t>1</w:t>
      </w:r>
      <w:r>
        <w:rPr>
          <w:spacing w:val="-124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125"/>
          <w:lang w:eastAsia="zh-CN"/>
        </w:rPr>
        <w:t xml:space="preserve"> </w:t>
      </w:r>
      <w:r>
        <w:rPr>
          <w:rFonts w:hint="eastAsia"/>
          <w:lang w:eastAsia="zh-CN"/>
        </w:rPr>
        <w:t>法学</w:t>
      </w:r>
      <w:r>
        <w:rPr>
          <w:spacing w:val="-125"/>
          <w:lang w:eastAsia="zh-CN"/>
        </w:rPr>
        <w:t xml:space="preserve"> </w:t>
      </w:r>
      <w:r>
        <w:rPr>
          <w:lang w:eastAsia="zh-CN"/>
        </w:rPr>
        <w:t>专业接收计划</w:t>
      </w: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spacing w:before="4"/>
        <w:rPr>
          <w:rFonts w:ascii="宋体" w:hAnsi="宋体" w:eastAsia="宋体" w:cs="宋体"/>
          <w:sz w:val="28"/>
          <w:szCs w:val="28"/>
          <w:lang w:eastAsia="zh-CN"/>
        </w:rPr>
      </w:pPr>
    </w:p>
    <w:tbl>
      <w:tblPr>
        <w:tblStyle w:val="7"/>
        <w:tblW w:w="9890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4"/>
        <w:gridCol w:w="1854"/>
        <w:gridCol w:w="1792"/>
        <w:gridCol w:w="1872"/>
        <w:gridCol w:w="27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exac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宋体" w:hAnsi="宋体" w:eastAsia="宋体" w:cs="宋体"/>
                <w:sz w:val="31"/>
                <w:szCs w:val="31"/>
                <w:lang w:eastAsia="zh-CN"/>
              </w:rPr>
            </w:pPr>
          </w:p>
          <w:p>
            <w:pPr>
              <w:pStyle w:val="9"/>
              <w:ind w:left="39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2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接收专业</w:t>
            </w:r>
          </w:p>
          <w:p>
            <w:pPr>
              <w:pStyle w:val="9"/>
              <w:spacing w:before="20"/>
              <w:ind w:right="2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（含大类）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2" w:line="251" w:lineRule="auto"/>
              <w:ind w:left="476" w:right="155" w:hanging="32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w w:val="95"/>
                <w:sz w:val="32"/>
                <w:szCs w:val="32"/>
              </w:rPr>
              <w:t>计划接收</w:t>
            </w:r>
            <w:r>
              <w:rPr>
                <w:rFonts w:ascii="仿宋" w:hAnsi="仿宋" w:eastAsia="仿宋" w:cs="仿宋"/>
                <w:spacing w:val="22"/>
                <w:w w:val="99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90" w:lineRule="exact"/>
              <w:ind w:left="3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仿宋"/>
                <w:w w:val="95"/>
                <w:sz w:val="32"/>
                <w:szCs w:val="32"/>
                <w:lang w:eastAsia="zh-CN"/>
              </w:rPr>
              <w:t>计</w:t>
            </w:r>
            <w:r>
              <w:rPr>
                <w:rFonts w:ascii="仿宋" w:hAnsi="仿宋" w:eastAsia="仿宋" w:cs="仿宋"/>
                <w:spacing w:val="1"/>
                <w:w w:val="95"/>
                <w:sz w:val="32"/>
                <w:szCs w:val="32"/>
                <w:lang w:eastAsia="zh-CN"/>
              </w:rPr>
              <w:t>划</w:t>
            </w:r>
            <w:r>
              <w:rPr>
                <w:rFonts w:ascii="仿宋" w:hAnsi="仿宋" w:eastAsia="仿宋" w:cs="仿宋"/>
                <w:w w:val="95"/>
                <w:sz w:val="32"/>
                <w:szCs w:val="32"/>
                <w:lang w:eastAsia="zh-CN"/>
              </w:rPr>
              <w:t>接收</w:t>
            </w:r>
            <w:r>
              <w:rPr>
                <w:rFonts w:ascii="仿宋" w:hAnsi="仿宋" w:eastAsia="仿宋" w:cs="仿宋"/>
                <w:spacing w:val="1"/>
                <w:w w:val="95"/>
                <w:sz w:val="32"/>
                <w:szCs w:val="32"/>
                <w:lang w:eastAsia="zh-CN"/>
              </w:rPr>
              <w:t>人</w:t>
            </w:r>
            <w:r>
              <w:rPr>
                <w:rFonts w:ascii="仿宋" w:hAnsi="仿宋" w:eastAsia="仿宋" w:cs="仿宋"/>
                <w:spacing w:val="-107"/>
                <w:w w:val="95"/>
                <w:sz w:val="32"/>
                <w:szCs w:val="32"/>
                <w:lang w:eastAsia="zh-CN"/>
              </w:rPr>
              <w:t>数</w:t>
            </w:r>
            <w:r>
              <w:rPr>
                <w:rFonts w:ascii="仿宋" w:hAnsi="仿宋" w:eastAsia="仿宋" w:cs="仿宋"/>
                <w:spacing w:val="1"/>
                <w:w w:val="95"/>
                <w:sz w:val="32"/>
                <w:szCs w:val="32"/>
                <w:lang w:eastAsia="zh-CN"/>
              </w:rPr>
              <w:t>（</w:t>
            </w:r>
            <w:r>
              <w:rPr>
                <w:rFonts w:ascii="仿宋" w:hAnsi="仿宋" w:eastAsia="仿宋" w:cs="仿宋"/>
                <w:w w:val="95"/>
                <w:sz w:val="32"/>
                <w:szCs w:val="32"/>
                <w:lang w:eastAsia="zh-CN"/>
              </w:rPr>
              <w:t>不同</w:t>
            </w:r>
          </w:p>
          <w:p>
            <w:pPr>
              <w:pStyle w:val="9"/>
              <w:spacing w:before="23" w:line="251" w:lineRule="auto"/>
              <w:ind w:left="3" w:right="6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仿宋"/>
                <w:spacing w:val="29"/>
                <w:w w:val="95"/>
                <w:sz w:val="32"/>
                <w:szCs w:val="32"/>
                <w:lang w:eastAsia="zh-CN"/>
              </w:rPr>
              <w:t>年级</w:t>
            </w:r>
            <w:r>
              <w:rPr>
                <w:rFonts w:ascii="仿宋" w:hAnsi="仿宋" w:eastAsia="仿宋" w:cs="仿宋"/>
                <w:spacing w:val="27"/>
                <w:w w:val="95"/>
                <w:sz w:val="32"/>
                <w:szCs w:val="32"/>
                <w:lang w:eastAsia="zh-CN"/>
              </w:rPr>
              <w:t>分</w:t>
            </w:r>
            <w:r>
              <w:rPr>
                <w:rFonts w:ascii="仿宋" w:hAnsi="仿宋" w:eastAsia="仿宋" w:cs="仿宋"/>
                <w:spacing w:val="29"/>
                <w:w w:val="95"/>
                <w:sz w:val="32"/>
                <w:szCs w:val="32"/>
                <w:lang w:eastAsia="zh-CN"/>
              </w:rPr>
              <w:t>别标注</w:t>
            </w:r>
            <w:r>
              <w:rPr>
                <w:rFonts w:ascii="仿宋" w:hAnsi="仿宋" w:eastAsia="仿宋" w:cs="仿宋"/>
                <w:spacing w:val="27"/>
                <w:w w:val="95"/>
                <w:sz w:val="32"/>
                <w:szCs w:val="32"/>
                <w:lang w:eastAsia="zh-CN"/>
              </w:rPr>
              <w:t>接</w:t>
            </w:r>
            <w:r>
              <w:rPr>
                <w:rFonts w:ascii="仿宋" w:hAnsi="仿宋" w:eastAsia="仿宋" w:cs="仿宋"/>
                <w:w w:val="95"/>
                <w:sz w:val="32"/>
                <w:szCs w:val="32"/>
                <w:lang w:eastAsia="zh-CN"/>
              </w:rPr>
              <w:t>收</w:t>
            </w:r>
            <w:r>
              <w:rPr>
                <w:rFonts w:ascii="仿宋" w:hAnsi="仿宋" w:eastAsia="仿宋" w:cs="仿宋"/>
                <w:spacing w:val="426"/>
                <w:w w:val="99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  <w:lang w:eastAsia="zh-CN"/>
              </w:rPr>
              <w:t>人数）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宋体" w:hAnsi="宋体" w:eastAsia="宋体" w:cs="宋体"/>
                <w:sz w:val="31"/>
                <w:szCs w:val="31"/>
                <w:lang w:eastAsia="zh-CN"/>
              </w:rPr>
            </w:pPr>
          </w:p>
          <w:p>
            <w:pPr>
              <w:pStyle w:val="9"/>
              <w:ind w:left="34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0" w:hRule="exac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法学院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法学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2020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10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1. 截至申请截止</w:t>
            </w:r>
            <w:r>
              <w:t>日</w:t>
            </w:r>
            <w:r>
              <w:rPr>
                <w:rFonts w:hint="eastAsia"/>
              </w:rPr>
              <w:t>，在原专业修读课程学分绩（统计课程类型：校公共必修课、院公共必修课、专业必修课、专业选修课）一般应在</w:t>
            </w:r>
            <w:r>
              <w:t>70</w:t>
            </w:r>
            <w:r>
              <w:rPr>
                <w:rFonts w:hint="eastAsia"/>
              </w:rPr>
              <w:t>分（含70分）以上；</w:t>
            </w:r>
          </w:p>
          <w:p>
            <w:r>
              <w:rPr>
                <w:rFonts w:hint="eastAsia"/>
              </w:rPr>
              <w:t>2.校公共必修课《高等数学》、《基础英语Ⅰ》（小语种则考查对应必修外语科目）、《计算机基础》成绩应达到及格标准。</w:t>
            </w:r>
          </w:p>
          <w:p>
            <w:pPr>
              <w:rPr>
                <w:sz w:val="32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eastAsia="zh-CN"/>
              </w:rPr>
              <w:t>笔试及面试时间待后续通知。</w:t>
            </w:r>
          </w:p>
        </w:tc>
      </w:tr>
    </w:tbl>
    <w:p>
      <w:pPr>
        <w:rPr>
          <w:lang w:eastAsia="zh-CN"/>
        </w:rPr>
      </w:pPr>
      <w:bookmarkStart w:id="0" w:name="_GoBack"/>
      <w:bookmarkEnd w:id="0"/>
    </w:p>
    <w:sectPr>
      <w:pgSz w:w="11910" w:h="16840"/>
      <w:pgMar w:top="1580" w:right="1500" w:bottom="1160" w:left="1360" w:header="0" w:footer="97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3739515</wp:posOffset>
              </wp:positionH>
              <wp:positionV relativeFrom="page">
                <wp:posOffset>9933305</wp:posOffset>
              </wp:positionV>
              <wp:extent cx="15367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6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20"/>
                            <w:rPr>
                              <w:rFonts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4.45pt;margin-top:782.15pt;height:11pt;width:12.1pt;mso-position-horizontal-relative:page;mso-position-vertical-relative:page;z-index:-251658240;mso-width-relative:page;mso-height-relative:page;" filled="f" stroked="f" coordsize="21600,21600" o:gfxdata="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CGuzXbAAAADQEAAA8AAAAAAAAAAQAgAAAAIgAAAGRycy9kb3ducmV2LnhtbFBL&#10;AQIUABQAAAAIAIdO4kB3Wq3g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20"/>
                      <w:rPr>
                        <w:rFonts w:ascii="Calibri" w:hAnsi="Calibri" w:eastAsia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24"/>
    <w:rsid w:val="00311C24"/>
    <w:rsid w:val="00DB6FD0"/>
    <w:rsid w:val="00DF286E"/>
    <w:rsid w:val="717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929"/>
      <w:outlineLvl w:val="0"/>
    </w:pPr>
    <w:rPr>
      <w:rFonts w:ascii="宋体" w:hAnsi="宋体" w:eastAsia="宋体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48"/>
      <w:ind w:left="126"/>
    </w:pPr>
    <w:rPr>
      <w:rFonts w:ascii="仿宋" w:hAnsi="仿宋" w:eastAsia="仿宋"/>
      <w:sz w:val="32"/>
      <w:szCs w:val="32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paragraph" w:customStyle="1" w:styleId="10">
    <w:name w:val="List Paragraph1"/>
    <w:basedOn w:val="1"/>
    <w:uiPriority w:val="0"/>
    <w:pPr>
      <w:suppressAutoHyphens/>
      <w:ind w:firstLine="420" w:firstLineChars="200"/>
      <w:jc w:val="both"/>
    </w:pPr>
    <w:rPr>
      <w:rFonts w:ascii="Calibri" w:hAnsi="Calibri" w:eastAsia="宋体" w:cs="Calibri"/>
      <w:kern w:val="1"/>
      <w:sz w:val="21"/>
      <w:lang w:eastAsia="ar-SA"/>
    </w:rPr>
  </w:style>
  <w:style w:type="character" w:customStyle="1" w:styleId="11">
    <w:name w:val="批注框文本 字符"/>
    <w:basedOn w:val="6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</Words>
  <Characters>205</Characters>
  <Lines>1</Lines>
  <Paragraphs>1</Paragraphs>
  <TotalTime>24</TotalTime>
  <ScaleCrop>false</ScaleCrop>
  <LinksUpToDate>false</LinksUpToDate>
  <CharactersWithSpaces>239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2019-11-25T11:17:00Z</dcterms:created>
  <dc:creator>吕小慧</dc:creator>
  <cp:lastModifiedBy>JINGJING</cp:lastModifiedBy>
  <cp:lastPrinted>2021-03-08T02:58:46Z</cp:lastPrinted>
  <dcterms:modified xsi:type="dcterms:W3CDTF">2021-03-08T03:06:57Z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LastSaved">
    <vt:filetime>2019-11-25T00:00:00Z</vt:filetime>
  </property>
  <property fmtid="{D5CDD505-2E9C-101B-9397-08002B2CF9AE}" pid="4" name="KSOProductBuildVer">
    <vt:lpwstr>2052-11.1.0.10314</vt:lpwstr>
  </property>
</Properties>
</file>