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FC" w:rsidRPr="00504866" w:rsidRDefault="00D70A85" w:rsidP="00D465FC"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《数字逻辑》课程教学大纲"/>
      <w:bookmarkStart w:id="1" w:name="_Toc463939700"/>
      <w:r w:rsidRPr="00D70A85">
        <w:rPr>
          <w:rFonts w:ascii="Times New Roman" w:hAnsi="Times New Roman" w:cs="Times New Roman" w:hint="eastAsia"/>
          <w:b/>
          <w:bCs/>
          <w:kern w:val="44"/>
          <w:sz w:val="36"/>
          <w:szCs w:val="36"/>
        </w:rPr>
        <w:t>南开大学本科课程教学大纲</w:t>
      </w:r>
    </w:p>
    <w:p w:rsidR="00B306D9" w:rsidRPr="00504866" w:rsidRDefault="00B306D9" w:rsidP="0000222E">
      <w:pPr>
        <w:spacing w:beforeLines="50" w:before="156"/>
        <w:rPr>
          <w:rFonts w:ascii="Times New Roman" w:hAnsi="Times New Roman" w:cs="Times New Roman"/>
          <w:sz w:val="28"/>
          <w:szCs w:val="24"/>
        </w:rPr>
      </w:pPr>
      <w:r w:rsidRPr="00504866"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 w:rsidR="00D70A85">
        <w:rPr>
          <w:rFonts w:ascii="Times New Roman" w:hAnsi="Times New Roman" w:cs="Times New Roman" w:hint="eastAsia"/>
          <w:b/>
          <w:bCs/>
          <w:sz w:val="30"/>
          <w:szCs w:val="30"/>
        </w:rPr>
        <w:t>信息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 w:rsidR="007C1C6E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7C1C6E" w:rsidRPr="00504866" w:rsidRDefault="007C1C6E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7C1C6E" w:rsidRPr="00504866" w:rsidRDefault="007C1C6E" w:rsidP="007C1C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1C6E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7C1C6E" w:rsidRPr="00504866" w:rsidRDefault="007C1C6E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7C1C6E" w:rsidRPr="00504866" w:rsidRDefault="007C1C6E" w:rsidP="007C1C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B306D9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B306D9" w:rsidRPr="00504866" w:rsidRDefault="000D5A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B306D9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FF120E" w:rsidRDefault="00B76205" w:rsidP="00FF120E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□通识必修课 □通识选修课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306D9" w:rsidRPr="00B76205" w:rsidRDefault="00FF120E" w:rsidP="00FF120E">
            <w:pPr>
              <w:spacing w:line="460" w:lineRule="exact"/>
              <w:rPr>
                <w:sz w:val="24"/>
                <w:szCs w:val="24"/>
              </w:rPr>
            </w:pPr>
            <w:bookmarkStart w:id="2" w:name="_GoBack"/>
            <w:bookmarkEnd w:id="2"/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专业必修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专业选修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课</w:t>
            </w:r>
          </w:p>
        </w:tc>
      </w:tr>
      <w:tr w:rsidR="007A4A9B" w:rsidRPr="00504866" w:rsidTr="007A4A9B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7A4A9B" w:rsidRPr="00504866" w:rsidRDefault="007A4A9B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A4A9B" w:rsidRPr="00504866" w:rsidRDefault="007A4A9B" w:rsidP="007A4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4A9B"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  <w:hideMark/>
          </w:tcPr>
          <w:p w:rsidR="007A4A9B" w:rsidRPr="00504866" w:rsidRDefault="007A4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A4A9B" w:rsidRPr="00504866" w:rsidRDefault="007A4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实践</w:t>
            </w: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7857ED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B306D9" w:rsidRPr="00504866" w:rsidRDefault="00B76205">
            <w:pPr>
              <w:rPr>
                <w:rFonts w:ascii="Times New Roman" w:hAnsi="Times New Roman" w:cs="Times New Roman"/>
                <w:sz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 w:rsidR="008B502F">
              <w:rPr>
                <w:rFonts w:ascii="宋体" w:hAnsi="宋体" w:hint="eastAsia"/>
                <w:sz w:val="24"/>
                <w:szCs w:val="24"/>
              </w:rPr>
              <w:t>中文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B502F">
              <w:rPr>
                <w:rFonts w:ascii="宋体" w:hAnsi="宋体" w:hint="eastAsia"/>
                <w:sz w:val="24"/>
                <w:szCs w:val="24"/>
              </w:rPr>
              <w:t>□全英文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 xml:space="preserve">  □双语  □</w:t>
            </w:r>
            <w:r w:rsidR="003835A1">
              <w:rPr>
                <w:rFonts w:ascii="宋体" w:hAnsi="宋体" w:hint="eastAsia"/>
                <w:sz w:val="24"/>
                <w:szCs w:val="24"/>
              </w:rPr>
              <w:t>外语语言类</w:t>
            </w:r>
            <w:r w:rsidR="00EE283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（单选）</w:t>
            </w:r>
          </w:p>
        </w:tc>
      </w:tr>
      <w:tr w:rsidR="007857ED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</w:tcPr>
          <w:p w:rsidR="007857ED" w:rsidRPr="00504866" w:rsidRDefault="007857ED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 w:rsidR="007857ED" w:rsidRPr="00504866" w:rsidRDefault="00B76205">
            <w:pPr>
              <w:rPr>
                <w:rFonts w:ascii="Times New Roman" w:hAnsi="Times New Roman" w:cs="Times New Roman"/>
                <w:sz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百分制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等级制（通过/不通过）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（单选）</w:t>
            </w:r>
          </w:p>
        </w:tc>
      </w:tr>
      <w:tr w:rsidR="007857ED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</w:tcPr>
          <w:p w:rsidR="007857ED" w:rsidRPr="00504866" w:rsidRDefault="007857ED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 w:rsidR="007857ED" w:rsidRPr="00504866" w:rsidRDefault="007857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B306D9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 w:rsidR="00B306D9" w:rsidRPr="00504866" w:rsidRDefault="00B306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D465FC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7F2EE1" w:rsidRPr="00504866" w:rsidRDefault="007F2E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42D1" w:rsidRPr="00504866" w:rsidTr="00B76205">
        <w:trPr>
          <w:trHeight w:val="428"/>
          <w:jc w:val="center"/>
        </w:trPr>
        <w:tc>
          <w:tcPr>
            <w:tcW w:w="8505" w:type="dxa"/>
            <w:gridSpan w:val="12"/>
            <w:vAlign w:val="center"/>
            <w:hideMark/>
          </w:tcPr>
          <w:p w:rsidR="00B242D1" w:rsidRPr="00504866" w:rsidRDefault="00E463A3" w:rsidP="00B24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 w:rsidR="007857ED"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 w:rsidR="00701960" w:rsidRPr="00504866" w:rsidTr="007A4A9B">
        <w:trPr>
          <w:trHeight w:val="392"/>
          <w:jc w:val="center"/>
        </w:trPr>
        <w:tc>
          <w:tcPr>
            <w:tcW w:w="836" w:type="dxa"/>
            <w:vMerge w:val="restart"/>
            <w:hideMark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教</w:t>
            </w:r>
          </w:p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 w:rsidR="00701960" w:rsidRPr="000D5AC9" w:rsidRDefault="00314B49" w:rsidP="00B242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出版时间</w:t>
            </w:r>
          </w:p>
        </w:tc>
      </w:tr>
      <w:tr w:rsidR="00701960" w:rsidRPr="00504866" w:rsidTr="007A4A9B">
        <w:trPr>
          <w:trHeight w:val="411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383"/>
          <w:jc w:val="center"/>
        </w:trPr>
        <w:tc>
          <w:tcPr>
            <w:tcW w:w="836" w:type="dxa"/>
            <w:vMerge w:val="restart"/>
          </w:tcPr>
          <w:p w:rsidR="00701960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  <w:p w:rsidR="00701960" w:rsidRPr="00504866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  <w:p w:rsidR="00701960" w:rsidRPr="00504866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</w:t>
            </w:r>
          </w:p>
          <w:p w:rsidR="00701960" w:rsidRPr="00504866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考</w:t>
            </w:r>
          </w:p>
          <w:p w:rsidR="00701960" w:rsidRDefault="00701960" w:rsidP="00B0478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资</w:t>
            </w:r>
          </w:p>
          <w:p w:rsidR="00701960" w:rsidRPr="00B0478B" w:rsidRDefault="00701960" w:rsidP="00B0478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 w:rsidR="00701960" w:rsidRPr="000D5AC9" w:rsidRDefault="00314B49" w:rsidP="00B242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出版时间</w:t>
            </w:r>
          </w:p>
        </w:tc>
      </w:tr>
      <w:tr w:rsidR="00701960" w:rsidRPr="00504866" w:rsidTr="007A4A9B">
        <w:trPr>
          <w:trHeight w:val="409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461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472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586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883FE1" w:rsidRDefault="00883FE1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</w:p>
    <w:p w:rsidR="00883FE1" w:rsidRDefault="00883FE1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</w:p>
    <w:p w:rsidR="00B36FA0" w:rsidRDefault="00B36FA0" w:rsidP="00B36FA0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二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36FA0" w:rsidRPr="00504866" w:rsidTr="006F71D0">
        <w:trPr>
          <w:cantSplit/>
          <w:trHeight w:val="2196"/>
          <w:jc w:val="center"/>
        </w:trPr>
        <w:tc>
          <w:tcPr>
            <w:tcW w:w="8505" w:type="dxa"/>
          </w:tcPr>
          <w:p w:rsidR="00B36FA0" w:rsidRPr="00905549" w:rsidRDefault="00362A61" w:rsidP="006F71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ascii="Times New Roman" w:hAnsi="Times New Roman" w:cs="Times New Roman" w:hint="eastAsia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—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500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Cs w:val="21"/>
              </w:rPr>
              <w:t>。）</w:t>
            </w:r>
          </w:p>
          <w:p w:rsidR="00B36FA0" w:rsidRDefault="00B36FA0" w:rsidP="006F71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6F71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6F71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Pr="00B36FA0" w:rsidRDefault="00B36FA0" w:rsidP="006F71D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A4A9B" w:rsidRDefault="00B36FA0" w:rsidP="007A4A9B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 w:rsidR="007A4A9B">
        <w:rPr>
          <w:rFonts w:ascii="Times New Roman" w:hAnsi="Times New Roman" w:cs="Times New Roman" w:hint="eastAsia"/>
          <w:b/>
          <w:bCs/>
          <w:sz w:val="30"/>
          <w:szCs w:val="30"/>
        </w:rPr>
        <w:t>、英文</w:t>
      </w:r>
      <w:r w:rsidR="007A4A9B"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36FA0" w:rsidRPr="00504866" w:rsidTr="00BD374D">
        <w:trPr>
          <w:cantSplit/>
          <w:trHeight w:val="1977"/>
          <w:jc w:val="center"/>
        </w:trPr>
        <w:tc>
          <w:tcPr>
            <w:tcW w:w="8505" w:type="dxa"/>
          </w:tcPr>
          <w:p w:rsidR="00B36FA0" w:rsidRPr="00905549" w:rsidRDefault="00FB757F" w:rsidP="00B36F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（中文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课程</w:t>
            </w:r>
            <w:r w:rsidR="000F7D31">
              <w:rPr>
                <w:rFonts w:ascii="Times New Roman" w:hAnsi="Times New Roman" w:cs="Times New Roman" w:hint="eastAsia"/>
                <w:szCs w:val="21"/>
              </w:rPr>
              <w:t>简介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的英文翻译版</w:t>
            </w:r>
            <w:r>
              <w:rPr>
                <w:rFonts w:ascii="Times New Roman" w:hAnsi="Times New Roman" w:cs="Times New Roman" w:hint="eastAsia"/>
                <w:szCs w:val="21"/>
              </w:rPr>
              <w:t>。）</w:t>
            </w:r>
          </w:p>
          <w:p w:rsidR="00B36FA0" w:rsidRDefault="00B36FA0" w:rsidP="00B36FA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B36FA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B36FA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Pr="00B36FA0" w:rsidRDefault="00B36FA0" w:rsidP="00B36FA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76205" w:rsidRDefault="00B36FA0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 w:rsidR="00B76205">
        <w:rPr>
          <w:rFonts w:ascii="Times New Roman" w:hAnsi="Times New Roman" w:cs="Times New Roman" w:hint="eastAsia"/>
          <w:b/>
          <w:bCs/>
          <w:sz w:val="30"/>
          <w:szCs w:val="30"/>
        </w:rPr>
        <w:t>、</w:t>
      </w:r>
      <w:r w:rsidR="00B76205"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D374D" w:rsidRPr="00504866" w:rsidTr="00BD374D">
        <w:trPr>
          <w:cantSplit/>
          <w:trHeight w:val="6384"/>
          <w:jc w:val="center"/>
        </w:trPr>
        <w:tc>
          <w:tcPr>
            <w:tcW w:w="8505" w:type="dxa"/>
            <w:vAlign w:val="center"/>
            <w:hideMark/>
          </w:tcPr>
          <w:p w:rsidR="00BD374D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</w:t>
            </w:r>
            <w:r w:rsidR="00362A6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Default="00BD374D" w:rsidP="006F71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……</w:t>
            </w:r>
          </w:p>
          <w:p w:rsidR="00BD374D" w:rsidRDefault="000F77C1" w:rsidP="00BD3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</w:t>
            </w:r>
            <w:r w:rsidR="00BD374D" w:rsidRPr="00504866">
              <w:rPr>
                <w:rFonts w:ascii="Times New Roman" w:hAnsi="Times New Roman" w:cs="Times New Roman"/>
                <w:b/>
                <w:bCs/>
                <w:sz w:val="24"/>
              </w:rPr>
              <w:t>关系</w:t>
            </w:r>
          </w:p>
          <w:p w:rsidR="00BD374D" w:rsidRDefault="00BD374D" w:rsidP="00C42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a9"/>
              <w:tblW w:w="0" w:type="auto"/>
              <w:tblInd w:w="2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811"/>
            </w:tblGrid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 w:rsidR="00BD374D" w:rsidRPr="00504866" w:rsidRDefault="00BD374D" w:rsidP="00BD374D">
            <w:pPr>
              <w:spacing w:beforeLines="50" w:before="15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注：课程目标可填写对应相应序号</w:t>
            </w:r>
            <w:r w:rsidR="00FB757F">
              <w:rPr>
                <w:rFonts w:ascii="黑体" w:eastAsia="黑体" w:hAnsi="黑体" w:hint="eastAsia"/>
                <w:szCs w:val="21"/>
              </w:rPr>
              <w:t>，如“目标</w:t>
            </w:r>
            <w:r w:rsidR="00FB757F">
              <w:rPr>
                <w:rFonts w:ascii="黑体" w:eastAsia="黑体" w:hAnsi="黑体"/>
                <w:szCs w:val="21"/>
              </w:rPr>
              <w:t>2</w:t>
            </w:r>
            <w:r w:rsidR="00FB757F">
              <w:rPr>
                <w:rFonts w:ascii="黑体" w:eastAsia="黑体" w:hAnsi="黑体" w:hint="eastAsia"/>
                <w:szCs w:val="21"/>
              </w:rPr>
              <w:t>”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  <w:r w:rsidR="008934AF" w:rsidRPr="00994678">
              <w:rPr>
                <w:rFonts w:ascii="黑体" w:eastAsia="黑体" w:hAnsi="黑体" w:hint="eastAsia"/>
                <w:szCs w:val="21"/>
              </w:rPr>
              <w:t>课程目标不一定与毕业要求一一对应</w:t>
            </w:r>
            <w:r w:rsidR="008934AF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</w:tbl>
    <w:p w:rsidR="00BD374D" w:rsidRDefault="00BD374D" w:rsidP="0000222E">
      <w:pPr>
        <w:spacing w:beforeLines="50" w:before="156"/>
        <w:rPr>
          <w:rFonts w:ascii="黑体" w:eastAsia="黑体" w:hAnsi="黑体"/>
          <w:szCs w:val="21"/>
        </w:rPr>
      </w:pPr>
    </w:p>
    <w:p w:rsidR="00BD374D" w:rsidRDefault="00BD374D" w:rsidP="0000222E">
      <w:pPr>
        <w:spacing w:beforeLines="50" w:before="156"/>
        <w:rPr>
          <w:rFonts w:ascii="黑体" w:eastAsia="黑体" w:hAnsi="黑体"/>
          <w:szCs w:val="21"/>
        </w:rPr>
      </w:pPr>
    </w:p>
    <w:p w:rsidR="00D70A85" w:rsidRDefault="00BD374D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lastRenderedPageBreak/>
        <w:t>五</w:t>
      </w:r>
      <w:r w:rsidR="00F54E09">
        <w:rPr>
          <w:rFonts w:ascii="Times New Roman" w:hAnsi="Times New Roman" w:cs="Times New Roman" w:hint="eastAsia"/>
          <w:b/>
          <w:bCs/>
          <w:sz w:val="30"/>
          <w:szCs w:val="30"/>
        </w:rPr>
        <w:t>、</w:t>
      </w:r>
      <w:r w:rsidR="00F54E09"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W w:w="85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559"/>
        <w:gridCol w:w="709"/>
        <w:gridCol w:w="1969"/>
        <w:gridCol w:w="1575"/>
      </w:tblGrid>
      <w:tr w:rsidR="00EA1320" w:rsidTr="001552E0">
        <w:trPr>
          <w:jc w:val="center"/>
        </w:trPr>
        <w:tc>
          <w:tcPr>
            <w:tcW w:w="694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2D03C4">
        <w:trPr>
          <w:trHeight w:val="272"/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883FE1" w:rsidTr="001552E0">
        <w:trPr>
          <w:jc w:val="center"/>
        </w:trPr>
        <w:tc>
          <w:tcPr>
            <w:tcW w:w="694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 w:rsidR="00883FE1" w:rsidRDefault="007A61DF" w:rsidP="009354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</w:p>
        </w:tc>
      </w:tr>
    </w:tbl>
    <w:p w:rsidR="00F54E09" w:rsidRDefault="001552E0" w:rsidP="0000222E">
      <w:pPr>
        <w:spacing w:beforeLines="50" w:before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</w:t>
      </w:r>
      <w:r w:rsidR="00F671AF">
        <w:rPr>
          <w:rFonts w:ascii="黑体" w:eastAsia="黑体" w:hAnsi="黑体" w:hint="eastAsia"/>
          <w:szCs w:val="21"/>
        </w:rPr>
        <w:t>1</w:t>
      </w:r>
      <w:r w:rsidR="00F671AF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对应的课程目标可填写大纲中第</w:t>
      </w:r>
      <w:r w:rsidR="00BD374D">
        <w:rPr>
          <w:rFonts w:ascii="黑体" w:eastAsia="黑体" w:hAnsi="黑体" w:hint="eastAsia"/>
          <w:szCs w:val="21"/>
        </w:rPr>
        <w:t>四</w:t>
      </w:r>
      <w:r>
        <w:rPr>
          <w:rFonts w:ascii="黑体" w:eastAsia="黑体" w:hAnsi="黑体" w:hint="eastAsia"/>
          <w:szCs w:val="21"/>
        </w:rPr>
        <w:t>部分课程目标的相应序号。</w:t>
      </w:r>
    </w:p>
    <w:p w:rsidR="002E7833" w:rsidRDefault="002E7833" w:rsidP="0000222E">
      <w:pPr>
        <w:spacing w:beforeLines="50" w:before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 2.教学方式填写</w:t>
      </w:r>
      <w:r>
        <w:rPr>
          <w:rFonts w:ascii="黑体" w:eastAsia="黑体" w:hAnsi="黑体" w:hint="eastAsia"/>
          <w:szCs w:val="21"/>
        </w:rPr>
        <w:t>：讲授、研讨、上机、实验、习题课等内容。</w:t>
      </w:r>
    </w:p>
    <w:p w:rsidR="00F671AF" w:rsidRPr="00F671AF" w:rsidRDefault="002E7833" w:rsidP="00F671AF">
      <w:pPr>
        <w:spacing w:beforeLines="50" w:before="156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</w:t>
      </w:r>
      <w:r w:rsidR="00F671AF">
        <w:rPr>
          <w:rFonts w:ascii="黑体" w:eastAsia="黑体" w:hAnsi="黑体"/>
          <w:szCs w:val="21"/>
        </w:rPr>
        <w:t>.</w:t>
      </w:r>
      <w:r w:rsidR="00F671AF" w:rsidRPr="00F671AF">
        <w:rPr>
          <w:rFonts w:ascii="黑体" w:eastAsia="黑体" w:hAnsi="黑体" w:hint="eastAsia"/>
          <w:szCs w:val="21"/>
        </w:rPr>
        <w:t>实验课程要</w:t>
      </w:r>
      <w:r w:rsidR="00BD374D">
        <w:rPr>
          <w:rFonts w:ascii="黑体" w:eastAsia="黑体" w:hAnsi="黑体" w:hint="eastAsia"/>
          <w:szCs w:val="21"/>
        </w:rPr>
        <w:t>在教学内容中</w:t>
      </w:r>
      <w:r w:rsidR="00F671AF" w:rsidRPr="00F671AF">
        <w:rPr>
          <w:rFonts w:ascii="黑体" w:eastAsia="黑体" w:hAnsi="黑体" w:hint="eastAsia"/>
          <w:szCs w:val="21"/>
        </w:rPr>
        <w:t>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 w:rsidR="0097281E" w:rsidRPr="00D528D5" w:rsidRDefault="00BD374D" w:rsidP="00D528D5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六</w:t>
      </w:r>
      <w:r w:rsidR="00F54E09">
        <w:rPr>
          <w:rFonts w:ascii="Times New Roman" w:hAnsi="Times New Roman" w:cs="Times New Roman" w:hint="eastAsia"/>
          <w:b/>
          <w:bCs/>
          <w:sz w:val="30"/>
          <w:szCs w:val="30"/>
        </w:rPr>
        <w:t>、</w:t>
      </w:r>
      <w:r w:rsidR="00F54E09"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a9"/>
        <w:tblW w:w="864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7110C" w:rsidRPr="00504866" w:rsidTr="00377DAD">
        <w:trPr>
          <w:trHeight w:val="1958"/>
        </w:trPr>
        <w:tc>
          <w:tcPr>
            <w:tcW w:w="8647" w:type="dxa"/>
          </w:tcPr>
          <w:p w:rsid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：</w:t>
            </w:r>
          </w:p>
          <w:p w:rsidR="0097110C" w:rsidRP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课程的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过程化考核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包括</w:t>
            </w:r>
            <w:r w:rsidRPr="00036EF6">
              <w:rPr>
                <w:rFonts w:ascii="Times New Roman" w:hAnsi="Times New Roman" w:cs="Times New Roman" w:hint="eastAsia"/>
                <w:bCs/>
                <w:szCs w:val="21"/>
              </w:rPr>
              <w:t>课后书面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作业、</w:t>
            </w:r>
            <w:r w:rsidR="00D528D5">
              <w:rPr>
                <w:rFonts w:ascii="Times New Roman" w:hAnsi="Times New Roman" w:cs="Times New Roman"/>
                <w:bCs/>
                <w:szCs w:val="21"/>
              </w:rPr>
              <w:t>实践</w:t>
            </w:r>
            <w:r w:rsidR="00D528D5">
              <w:rPr>
                <w:rFonts w:ascii="Times New Roman" w:hAnsi="Times New Roman" w:cs="Times New Roman" w:hint="eastAsia"/>
                <w:bCs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上机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、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课堂作业表现</w:t>
            </w:r>
            <w:r>
              <w:rPr>
                <w:rFonts w:ascii="Times New Roman" w:hAnsi="Times New Roman" w:cs="Times New Roman"/>
                <w:bCs/>
                <w:szCs w:val="21"/>
              </w:rPr>
              <w:t>及考试等等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。）</w:t>
            </w:r>
          </w:p>
          <w:p w:rsid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62A61" w:rsidRDefault="00362A61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97110C" w:rsidRDefault="0097110C" w:rsidP="0097110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3544"/>
              <w:gridCol w:w="1276"/>
              <w:gridCol w:w="2438"/>
            </w:tblGrid>
            <w:tr w:rsidR="0097110C" w:rsidTr="0097110C">
              <w:tc>
                <w:tcPr>
                  <w:tcW w:w="1163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Pr="00504866" w:rsidRDefault="002C1C47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对应</w:t>
                  </w:r>
                  <w:r w:rsidR="0097110C"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课程目标</w:t>
                  </w: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 w:rsidR="0097110C" w:rsidRPr="00504866" w:rsidRDefault="0097110C" w:rsidP="008934AF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注：对应的课程目标可填写大纲中第四部分课程目标的相应序号。</w:t>
            </w:r>
          </w:p>
        </w:tc>
      </w:tr>
    </w:tbl>
    <w:p w:rsidR="002D03C4" w:rsidRDefault="002D03C4" w:rsidP="00362EA9"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 w:rsidR="00362EA9" w:rsidRPr="00E540D5" w:rsidRDefault="00D528D5" w:rsidP="00362EA9"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>七</w:t>
      </w:r>
      <w:r w:rsidR="00362EA9" w:rsidRPr="00C404DE">
        <w:rPr>
          <w:rFonts w:ascii="Times New Roman" w:hAnsi="Times New Roman"/>
          <w:b/>
          <w:color w:val="000000"/>
          <w:sz w:val="30"/>
          <w:szCs w:val="30"/>
        </w:rPr>
        <w:t>、</w:t>
      </w:r>
      <w:r w:rsidR="00362EA9">
        <w:rPr>
          <w:rFonts w:ascii="Times New Roman" w:hAnsi="Times New Roman" w:hint="eastAsia"/>
          <w:b/>
          <w:color w:val="000000"/>
          <w:sz w:val="30"/>
          <w:szCs w:val="30"/>
        </w:rPr>
        <w:t>审批</w:t>
      </w:r>
      <w:r w:rsidR="00F54E09">
        <w:rPr>
          <w:rFonts w:ascii="Times New Roman" w:hAnsi="Times New Roman" w:hint="eastAsia"/>
          <w:b/>
          <w:color w:val="000000"/>
          <w:sz w:val="30"/>
          <w:szCs w:val="30"/>
        </w:rPr>
        <w:t>意见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62EA9" w:rsidTr="00D372EB">
        <w:trPr>
          <w:trHeight w:val="3089"/>
        </w:trPr>
        <w:tc>
          <w:tcPr>
            <w:tcW w:w="8276" w:type="dxa"/>
          </w:tcPr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开课单位学术委员会或本科教学指导委员会意见：</w:t>
            </w: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362EA9" w:rsidRDefault="00D372EB" w:rsidP="00D372EB">
            <w:pPr>
              <w:snapToGrid w:val="0"/>
              <w:spacing w:afterLines="50" w:after="156"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t>负责人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D372EB" w:rsidTr="00D372EB">
        <w:trPr>
          <w:trHeight w:val="3089"/>
        </w:trPr>
        <w:tc>
          <w:tcPr>
            <w:tcW w:w="8276" w:type="dxa"/>
          </w:tcPr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开课单位分管负责人意见：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b/>
              </w:rPr>
              <w:t>负责人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</w:t>
            </w:r>
            <w:r w:rsidR="003A7E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公章）</w:t>
            </w:r>
          </w:p>
          <w:p w:rsidR="00D372EB" w:rsidRDefault="00D372EB" w:rsidP="00D372EB">
            <w:pPr>
              <w:snapToGrid w:val="0"/>
              <w:spacing w:line="360" w:lineRule="auto"/>
              <w:rPr>
                <w:b/>
              </w:rPr>
            </w:pPr>
          </w:p>
          <w:p w:rsidR="00D372EB" w:rsidRDefault="00D372EB" w:rsidP="00D372EB">
            <w:pPr>
              <w:snapToGrid w:val="0"/>
              <w:spacing w:line="360" w:lineRule="auto"/>
              <w:ind w:firstLineChars="1500" w:firstLine="3162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 w:rsidR="00362EA9" w:rsidTr="00D372EB">
        <w:trPr>
          <w:trHeight w:val="3107"/>
        </w:trPr>
        <w:tc>
          <w:tcPr>
            <w:tcW w:w="8276" w:type="dxa"/>
          </w:tcPr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教务处意见：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A61" w:rsidRDefault="00362A61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</w:t>
            </w:r>
            <w:r w:rsidR="00362A61"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afterLines="50" w:after="156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</w:t>
            </w:r>
            <w:r w:rsidR="00362A61"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 w:rsidR="00362EA9" w:rsidRDefault="00362EA9" w:rsidP="00362EA9">
      <w:pPr>
        <w:spacing w:line="400" w:lineRule="exact"/>
        <w:rPr>
          <w:b/>
        </w:rPr>
      </w:pPr>
    </w:p>
    <w:p w:rsidR="00362EA9" w:rsidRDefault="00362EA9" w:rsidP="00362EA9">
      <w:pPr>
        <w:spacing w:line="400" w:lineRule="exact"/>
        <w:rPr>
          <w:b/>
          <w:sz w:val="24"/>
        </w:rPr>
      </w:pPr>
    </w:p>
    <w:p w:rsidR="00F601EF" w:rsidRPr="00504866" w:rsidRDefault="00F601EF" w:rsidP="00B306D9"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 w:rsidR="00F601EF" w:rsidRPr="00504866" w:rsidSect="00E463A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EC" w:rsidRDefault="004572EC" w:rsidP="006C4CA4">
      <w:r>
        <w:separator/>
      </w:r>
    </w:p>
  </w:endnote>
  <w:endnote w:type="continuationSeparator" w:id="0">
    <w:p w:rsidR="004572EC" w:rsidRDefault="004572EC" w:rsidP="006C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EC" w:rsidRDefault="004572EC" w:rsidP="006C4CA4">
      <w:r>
        <w:separator/>
      </w:r>
    </w:p>
  </w:footnote>
  <w:footnote w:type="continuationSeparator" w:id="0">
    <w:p w:rsidR="004572EC" w:rsidRDefault="004572EC" w:rsidP="006C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0D7"/>
    <w:multiLevelType w:val="hybridMultilevel"/>
    <w:tmpl w:val="36781288"/>
    <w:lvl w:ilvl="0" w:tplc="5A061216">
      <w:start w:val="1"/>
      <w:numFmt w:val="decimal"/>
      <w:lvlText w:val="（%1）"/>
      <w:lvlJc w:val="left"/>
      <w:pPr>
        <w:ind w:left="1955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" w15:restartNumberingAfterBreak="0">
    <w:nsid w:val="19517728"/>
    <w:multiLevelType w:val="hybridMultilevel"/>
    <w:tmpl w:val="3238EF70"/>
    <w:lvl w:ilvl="0" w:tplc="D1C875B6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A3E0150"/>
    <w:multiLevelType w:val="hybridMultilevel"/>
    <w:tmpl w:val="0DACC3E4"/>
    <w:lvl w:ilvl="0" w:tplc="1FD21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56A70"/>
    <w:multiLevelType w:val="hybridMultilevel"/>
    <w:tmpl w:val="0E2603D0"/>
    <w:lvl w:ilvl="0" w:tplc="665C5BF4">
      <w:start w:val="1"/>
      <w:numFmt w:val="decimal"/>
      <w:lvlText w:val="%1."/>
      <w:lvlJc w:val="left"/>
      <w:pPr>
        <w:ind w:left="405" w:hanging="405"/>
      </w:pPr>
      <w:rPr>
        <w:rFonts w:ascii="宋体" w:hAnsi="宋体" w:cs="黑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343B8E"/>
    <w:multiLevelType w:val="hybridMultilevel"/>
    <w:tmpl w:val="4B5A1958"/>
    <w:lvl w:ilvl="0" w:tplc="AFCE1C18">
      <w:start w:val="1"/>
      <w:numFmt w:val="decimal"/>
      <w:lvlText w:val="（%1）"/>
      <w:lvlJc w:val="left"/>
      <w:pPr>
        <w:ind w:left="1955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5" w15:restartNumberingAfterBreak="0">
    <w:nsid w:val="5A5C32FB"/>
    <w:multiLevelType w:val="hybridMultilevel"/>
    <w:tmpl w:val="DAD84B9C"/>
    <w:lvl w:ilvl="0" w:tplc="2AE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047135"/>
    <w:multiLevelType w:val="hybridMultilevel"/>
    <w:tmpl w:val="8D3EFAD2"/>
    <w:lvl w:ilvl="0" w:tplc="5136F7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93686D"/>
    <w:multiLevelType w:val="multilevel"/>
    <w:tmpl w:val="6693686D"/>
    <w:lvl w:ilvl="0">
      <w:start w:val="1"/>
      <w:numFmt w:val="decimal"/>
      <w:lvlText w:val="（%1）"/>
      <w:lvlJc w:val="left"/>
      <w:pPr>
        <w:tabs>
          <w:tab w:val="left" w:pos="1436"/>
        </w:tabs>
        <w:ind w:left="1436" w:hanging="720"/>
      </w:pPr>
      <w:rPr>
        <w:rFonts w:hint="default"/>
        <w:b w:val="0"/>
        <w:color w:val="auto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1556"/>
        </w:tabs>
        <w:ind w:left="15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76"/>
        </w:tabs>
        <w:ind w:left="19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396"/>
        </w:tabs>
        <w:ind w:left="23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16"/>
        </w:tabs>
        <w:ind w:left="28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36"/>
        </w:tabs>
        <w:ind w:left="32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656"/>
        </w:tabs>
        <w:ind w:left="36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76"/>
        </w:tabs>
        <w:ind w:left="40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96"/>
        </w:tabs>
        <w:ind w:left="4496" w:hanging="420"/>
      </w:pPr>
    </w:lvl>
  </w:abstractNum>
  <w:abstractNum w:abstractNumId="8" w15:restartNumberingAfterBreak="0">
    <w:nsid w:val="68CD3E16"/>
    <w:multiLevelType w:val="hybridMultilevel"/>
    <w:tmpl w:val="DAD84B9C"/>
    <w:lvl w:ilvl="0" w:tplc="2AE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3E7E09"/>
    <w:multiLevelType w:val="hybridMultilevel"/>
    <w:tmpl w:val="DAD84B9C"/>
    <w:lvl w:ilvl="0" w:tplc="2AE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BC6A91"/>
    <w:multiLevelType w:val="hybridMultilevel"/>
    <w:tmpl w:val="38C431F4"/>
    <w:lvl w:ilvl="0" w:tplc="04090001">
      <w:start w:val="1"/>
      <w:numFmt w:val="bullet"/>
      <w:lvlText w:val=""/>
      <w:lvlJc w:val="left"/>
      <w:pPr>
        <w:ind w:left="13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6D2EE6-3DDA-4586-8714-BD1CF7E7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DB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B306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6"/>
    <w:qFormat/>
    <w:rsid w:val="00314EDB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6"/>
    <w:rsid w:val="00314EDB"/>
    <w:rPr>
      <w:rFonts w:ascii="Arial" w:eastAsia="宋体" w:hAnsi="Arial" w:cs="Times New Roman"/>
      <w:b/>
      <w:i/>
      <w:kern w:val="0"/>
      <w:sz w:val="20"/>
      <w:szCs w:val="20"/>
    </w:rPr>
  </w:style>
  <w:style w:type="paragraph" w:styleId="a3">
    <w:name w:val="Normal (Web)"/>
    <w:basedOn w:val="a"/>
    <w:link w:val="Char"/>
    <w:qFormat/>
    <w:rsid w:val="00314EDB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C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4CA4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4CA4"/>
    <w:rPr>
      <w:rFonts w:ascii="Calibri" w:eastAsia="宋体" w:hAnsi="Calibri" w:cs="黑体"/>
      <w:sz w:val="18"/>
      <w:szCs w:val="18"/>
    </w:rPr>
  </w:style>
  <w:style w:type="paragraph" w:customStyle="1" w:styleId="Default">
    <w:name w:val="Default"/>
    <w:rsid w:val="00405CDE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Char">
    <w:name w:val="普通(网站) Char"/>
    <w:link w:val="a3"/>
    <w:rsid w:val="00405CDE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86D2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306D9"/>
    <w:rPr>
      <w:rFonts w:ascii="Calibri" w:eastAsia="宋体" w:hAnsi="Calibri" w:cs="黑体"/>
      <w:b/>
      <w:bCs/>
      <w:kern w:val="44"/>
      <w:sz w:val="44"/>
      <w:szCs w:val="44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B306D9"/>
    <w:pPr>
      <w:ind w:firstLineChars="200" w:firstLine="480"/>
    </w:pPr>
    <w:rPr>
      <w:sz w:val="24"/>
      <w:szCs w:val="24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B306D9"/>
    <w:rPr>
      <w:rFonts w:ascii="Calibri" w:eastAsia="宋体" w:hAnsi="Calibri" w:cs="黑体"/>
      <w:sz w:val="24"/>
      <w:szCs w:val="24"/>
    </w:rPr>
  </w:style>
  <w:style w:type="paragraph" w:styleId="a8">
    <w:name w:val="Plain Text"/>
    <w:basedOn w:val="a"/>
    <w:link w:val="Char3"/>
    <w:semiHidden/>
    <w:unhideWhenUsed/>
    <w:qFormat/>
    <w:rsid w:val="00B306D9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character" w:customStyle="1" w:styleId="Char3">
    <w:name w:val="纯文本 Char"/>
    <w:basedOn w:val="a0"/>
    <w:link w:val="a8"/>
    <w:semiHidden/>
    <w:qFormat/>
    <w:rsid w:val="00B306D9"/>
    <w:rPr>
      <w:rFonts w:ascii="宋体" w:eastAsia="宋体" w:hAnsi="Courier New" w:cs="Times New Roman"/>
      <w:b/>
      <w:sz w:val="24"/>
      <w:szCs w:val="20"/>
    </w:rPr>
  </w:style>
  <w:style w:type="table" w:styleId="a9">
    <w:name w:val="Table Grid"/>
    <w:basedOn w:val="a1"/>
    <w:uiPriority w:val="39"/>
    <w:rsid w:val="00F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652</Words>
  <Characters>699</Characters>
  <Application>Microsoft Office Word</Application>
  <DocSecurity>0</DocSecurity>
  <Lines>41</Lines>
  <Paragraphs>32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Dexin</dc:creator>
  <cp:lastModifiedBy>leleguo</cp:lastModifiedBy>
  <cp:revision>39</cp:revision>
  <dcterms:created xsi:type="dcterms:W3CDTF">2019-10-18T13:30:00Z</dcterms:created>
  <dcterms:modified xsi:type="dcterms:W3CDTF">2021-04-13T07:49:00Z</dcterms:modified>
</cp:coreProperties>
</file>