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Tahoma"/>
          <w:bCs/>
          <w:color w:val="FF0000"/>
          <w:kern w:val="0"/>
          <w:sz w:val="80"/>
          <w:szCs w:val="80"/>
        </w:rPr>
      </w:pPr>
      <w:bookmarkStart w:id="0" w:name="南开大学教务处文件格式—修订版"/>
      <w:r>
        <w:rPr>
          <w:rFonts w:hint="eastAsia" w:ascii="华文中宋" w:hAnsi="华文中宋" w:eastAsia="华文中宋" w:cs="Tahoma"/>
          <w:bCs/>
          <w:color w:val="FF0000"/>
          <w:kern w:val="0"/>
          <w:sz w:val="80"/>
          <w:szCs w:val="80"/>
        </w:rPr>
        <w:t>南开大学教务处文件</w:t>
      </w: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ascii="仿宋" w:hAnsi="仿宋" w:eastAsia="仿宋" w:cs="Tahoma"/>
          <w:bCs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教通字〔2021〕14号</w:t>
      </w:r>
    </w:p>
    <w:p>
      <w:pPr>
        <w:jc w:val="left"/>
        <w:rPr>
          <w:rFonts w:ascii="华文中宋" w:hAnsi="华文中宋" w:eastAsia="华文中宋" w:cs="Tahoma"/>
          <w:bCs/>
          <w:color w:val="333333"/>
          <w:kern w:val="0"/>
          <w:sz w:val="13"/>
          <w:szCs w:val="13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96520</wp:posOffset>
                </wp:positionV>
                <wp:extent cx="5634990" cy="0"/>
                <wp:effectExtent l="0" t="12700" r="3810" b="1270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49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3.65pt;margin-top:7.6pt;height:0pt;width:443.7pt;z-index:251658240;mso-width-relative:page;mso-height-relative:page;" filled="f" stroked="t" coordsize="21600,21600" o:gfxdata="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DuYUXWAAAACAEAAA8AAAAA&#10;AAAAAQAgAAAAIgAAAGRycy9kb3ducmV2LnhtbFBLAQIUABQAAAAIAIdO4kBnqWon3QEAAMEDAAAO&#10;AAAAAAAAAAEAIAAAACUBAABkcnMvZTJvRG9jLnhtbFBLBQYAAAAABgAGAFkBAAB0BQAAAAA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bookmarkEnd w:id="0"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关于做好2021年天津市高校课程思政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示范课程申报工作的通知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各学院、教学部：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依据《</w:t>
      </w:r>
      <w:r>
        <w:rPr>
          <w:rFonts w:ascii="Times New Roman" w:hAnsi="Times New Roman" w:eastAsia="仿宋_GB2312" w:cs="Times New Roman"/>
          <w:sz w:val="32"/>
          <w:szCs w:val="32"/>
        </w:rPr>
        <w:t>市教委关于开展</w:t>
      </w:r>
      <w:bookmarkStart w:id="1" w:name="_Hlk65505431"/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021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天津市高校课程思政示范课程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认定</w:t>
      </w:r>
      <w:r>
        <w:rPr>
          <w:rFonts w:ascii="Times New Roman" w:hAnsi="Times New Roman" w:eastAsia="仿宋_GB2312" w:cs="Times New Roman"/>
          <w:sz w:val="32"/>
          <w:szCs w:val="32"/>
        </w:rPr>
        <w:t>工作的通知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》（</w:t>
      </w:r>
      <w:r>
        <w:rPr>
          <w:rFonts w:ascii="Times New Roman" w:hAnsi="Times New Roman" w:eastAsia="仿宋_GB2312" w:cs="Times New Roman"/>
          <w:sz w:val="32"/>
          <w:szCs w:val="32"/>
        </w:rPr>
        <w:t>津教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高函</w:t>
      </w:r>
      <w:r>
        <w:rPr>
          <w:rFonts w:ascii="Times New Roman" w:hAnsi="Times New Roman" w:eastAsia="仿宋_GB2312" w:cs="Times New Roman"/>
          <w:sz w:val="32"/>
          <w:szCs w:val="32"/>
        </w:rPr>
        <w:t>〔2021〕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）（附件1）要求，我校开展2021年天津市高校课程思政示范课程申报工作，</w:t>
      </w:r>
      <w:r>
        <w:rPr>
          <w:rFonts w:ascii="Times New Roman" w:hAnsi="Times New Roman" w:eastAsia="仿宋_GB2312" w:cs="Times New Roman"/>
          <w:sz w:val="32"/>
          <w:szCs w:val="32"/>
        </w:rPr>
        <w:t>现将有关事项通知如下：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认定范围及建设目标</w:t>
      </w: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2021年天津市教委面向全市高校遴选认定260门课程思政示范课程（包括综合素质类课程130门，专业教育类课程130门），其中本科课程110门。我校本科课程推荐名额为6门，</w:t>
      </w:r>
      <w:r>
        <w:rPr>
          <w:rFonts w:ascii="Times New Roman" w:hAnsi="Times New Roman" w:eastAsia="仿宋_GB2312" w:cs="Times New Roman"/>
          <w:sz w:val="32"/>
          <w:szCs w:val="32"/>
        </w:rPr>
        <w:t>综合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素质类课程</w:t>
      </w:r>
      <w:r>
        <w:rPr>
          <w:rFonts w:ascii="Times New Roman" w:hAnsi="Times New Roman" w:eastAsia="仿宋_GB2312" w:cs="Times New Roman"/>
          <w:sz w:val="32"/>
          <w:szCs w:val="32"/>
        </w:rPr>
        <w:t>和专业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教育类课程</w:t>
      </w:r>
      <w:r>
        <w:rPr>
          <w:rFonts w:ascii="Times New Roman" w:hAnsi="Times New Roman" w:eastAsia="仿宋_GB2312" w:cs="Times New Roman"/>
          <w:sz w:val="32"/>
          <w:szCs w:val="32"/>
        </w:rPr>
        <w:t>原则上各占一半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综合素质类课程要着力加强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</w:t>
      </w:r>
      <w:r>
        <w:rPr>
          <w:rFonts w:ascii="Times New Roman" w:hAnsi="Times New Roman" w:eastAsia="仿宋_GB2312" w:cs="Times New Roman"/>
          <w:sz w:val="32"/>
          <w:szCs w:val="32"/>
        </w:rPr>
        <w:t>提高学生思想道德修养、人文素养、认知能力的综合素养能力，强化理想信念教育、爱国主义教育、优秀传统文化教育、诚信教育等，特别要注重马克思主义中国化最新成果的应用，彰显习近平新时代中国特色社会主义思想精神内涵，形成独具教育特色的综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素质类示范课程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专业教育类课程要根据不同学科专业的特色和优势，注重发挥专业课程的育人功能，深入挖掘专业知识体系中所蕴含的思想价值和精神内涵，把马克思主义立场观点方法的教育与科学精神的培养结合起来，培养学生探索未知、追求真理、勇攀科学高峰的责任感和使命感，激发学生的爱国情怀，在知识传授中强调主流价值引领，构建有高度、有温度的专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教育</w:t>
      </w:r>
      <w:r>
        <w:rPr>
          <w:rFonts w:ascii="Times New Roman" w:hAnsi="Times New Roman" w:eastAsia="仿宋_GB2312" w:cs="Times New Roman"/>
          <w:sz w:val="32"/>
          <w:szCs w:val="32"/>
        </w:rPr>
        <w:t>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示范课程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综合素质类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专业教育类课程思政示范课程评价指标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体系详见附件2、附件3。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申报要求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（一）申报数量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及条件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每学院、教学部限报1门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 申报课程应从历年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“南开大学课程思政优秀典型”课程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中推荐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申报材料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《天津市课程思政改革课申报书》（附件3）（WORD电子版、加盖单位党委公章的PDF版）；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课程教学大纲（电子版）；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课程教案（电子版）；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代表性课程视频（讲课实录，40-45分钟，具体要求见附件4，学校初评时可暂不提交）。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文件命名规则：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一级标题为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“教学单位-姓名-课程名称-类别（综合素质类/专业教育类）”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；二级标题为（1）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课程名称-申报书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（2）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课程名称-教学大纲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（3）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课程名称-教案（4）课程名称-代表性课程视频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代表性课程视频可在确定推荐课程名单后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提交，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请老师们提前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《天津市课程思政示范课程视频标准》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做好准备。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推荐程序</w:t>
      </w:r>
    </w:p>
    <w:p>
      <w:pPr>
        <w:numPr>
          <w:ilvl w:val="0"/>
          <w:numId w:val="4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申报人向所在单位提出申请并提交申报材料，由各教学单位进行初评，并于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3月1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日（周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eastAsia="zh-CN"/>
        </w:rPr>
        <w:t>四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eastAsia="zh-CN"/>
        </w:rPr>
        <w:t>中午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  <w:lang w:val="en-US" w:eastAsia="zh-CN"/>
        </w:rPr>
        <w:t>12:00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u w:val="single"/>
        </w:rPr>
        <w:t>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将申报材料电子版报送教务处，逾期不予受理。</w:t>
      </w:r>
    </w:p>
    <w:p>
      <w:pPr>
        <w:numPr>
          <w:ilvl w:val="0"/>
          <w:numId w:val="4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学校组织专家进行评审，确定最终推荐名单。</w:t>
      </w:r>
    </w:p>
    <w:p>
      <w:pPr>
        <w:numPr>
          <w:ilvl w:val="0"/>
          <w:numId w:val="4"/>
        </w:num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确定推荐课程需按市教委通知要求提交申报材料，由教务处统一报送天津市教委。材料不齐的课程不得推荐。</w:t>
      </w:r>
    </w:p>
    <w:p>
      <w:pPr>
        <w:snapToGrid w:val="0"/>
        <w:spacing w:line="560" w:lineRule="exact"/>
        <w:ind w:left="56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联系人：刘妍      联系电话：85358150</w:t>
      </w:r>
    </w:p>
    <w:p>
      <w:p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邮箱：liuyan@nankai.edu.cn</w:t>
      </w:r>
    </w:p>
    <w:p>
      <w:p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附件1：《</w:t>
      </w:r>
      <w:r>
        <w:rPr>
          <w:rFonts w:ascii="Times New Roman" w:hAnsi="Times New Roman" w:eastAsia="仿宋_GB2312" w:cs="Times New Roman"/>
          <w:sz w:val="32"/>
          <w:szCs w:val="32"/>
        </w:rPr>
        <w:t>市教委关于开展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021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天津市高校课程思政示范课程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认定</w:t>
      </w:r>
      <w:r>
        <w:rPr>
          <w:rFonts w:ascii="Times New Roman" w:hAnsi="Times New Roman" w:eastAsia="仿宋_GB2312" w:cs="Times New Roman"/>
          <w:sz w:val="32"/>
          <w:szCs w:val="32"/>
        </w:rPr>
        <w:t>工作的通知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》（</w:t>
      </w:r>
      <w:r>
        <w:rPr>
          <w:rFonts w:ascii="Times New Roman" w:hAnsi="Times New Roman" w:eastAsia="仿宋_GB2312" w:cs="Times New Roman"/>
          <w:sz w:val="32"/>
          <w:szCs w:val="32"/>
        </w:rPr>
        <w:t>津教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高函</w:t>
      </w:r>
      <w:r>
        <w:rPr>
          <w:rFonts w:ascii="Times New Roman" w:hAnsi="Times New Roman" w:eastAsia="仿宋_GB2312" w:cs="Times New Roman"/>
          <w:sz w:val="32"/>
          <w:szCs w:val="32"/>
        </w:rPr>
        <w:t>〔2021〕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附件2：《综合素质类课程思政示范课程评价指标体系》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附件3：《</w:t>
      </w:r>
      <w:r>
        <w:rPr>
          <w:rFonts w:ascii="Times New Roman" w:hAnsi="Times New Roman" w:eastAsia="仿宋_GB2312" w:cs="Times New Roman"/>
          <w:sz w:val="32"/>
          <w:szCs w:val="32"/>
        </w:rPr>
        <w:t>专业教育类课程思政示范课程评价指标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体系》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附件4：《天津市课程思政改革课申报书》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附件5：《天津市课程思政示范课程视频标准》</w:t>
      </w:r>
    </w:p>
    <w:p>
      <w:pPr>
        <w:snapToGrid w:val="0"/>
        <w:spacing w:line="56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560" w:lineRule="exact"/>
        <w:ind w:firstLine="6240" w:firstLineChars="19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教务处</w:t>
      </w:r>
    </w:p>
    <w:p>
      <w:pPr>
        <w:ind w:firstLine="5440" w:firstLineChars="1700"/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2021年3月12日</w:t>
      </w:r>
    </w:p>
    <w:p>
      <w:pPr>
        <w:snapToGrid w:val="0"/>
        <w:spacing w:line="560" w:lineRule="exact"/>
        <w:ind w:left="56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family : Micr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C0785"/>
    <w:multiLevelType w:val="singleLevel"/>
    <w:tmpl w:val="A23C07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588BC9"/>
    <w:multiLevelType w:val="singleLevel"/>
    <w:tmpl w:val="C7588BC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572027A"/>
    <w:multiLevelType w:val="singleLevel"/>
    <w:tmpl w:val="0572027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71DF2E2"/>
    <w:multiLevelType w:val="singleLevel"/>
    <w:tmpl w:val="171DF2E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B0B9B"/>
    <w:rsid w:val="00063F7D"/>
    <w:rsid w:val="00063F8F"/>
    <w:rsid w:val="00070881"/>
    <w:rsid w:val="000905E4"/>
    <w:rsid w:val="000924B3"/>
    <w:rsid w:val="00094D11"/>
    <w:rsid w:val="0009776B"/>
    <w:rsid w:val="000D20E7"/>
    <w:rsid w:val="000D2141"/>
    <w:rsid w:val="000E77B5"/>
    <w:rsid w:val="00101086"/>
    <w:rsid w:val="001170CC"/>
    <w:rsid w:val="00122C56"/>
    <w:rsid w:val="00123143"/>
    <w:rsid w:val="00126BA9"/>
    <w:rsid w:val="00142977"/>
    <w:rsid w:val="001B1192"/>
    <w:rsid w:val="001C2567"/>
    <w:rsid w:val="00250BB0"/>
    <w:rsid w:val="002519B2"/>
    <w:rsid w:val="00257DF5"/>
    <w:rsid w:val="002C4547"/>
    <w:rsid w:val="002D25EF"/>
    <w:rsid w:val="002F07CA"/>
    <w:rsid w:val="002F538C"/>
    <w:rsid w:val="0030730C"/>
    <w:rsid w:val="003230E2"/>
    <w:rsid w:val="0033628B"/>
    <w:rsid w:val="00365251"/>
    <w:rsid w:val="00365756"/>
    <w:rsid w:val="0039301B"/>
    <w:rsid w:val="0039630A"/>
    <w:rsid w:val="003A1CFA"/>
    <w:rsid w:val="003B15E3"/>
    <w:rsid w:val="003C0C68"/>
    <w:rsid w:val="003C289C"/>
    <w:rsid w:val="003D6FBF"/>
    <w:rsid w:val="004440A4"/>
    <w:rsid w:val="00452380"/>
    <w:rsid w:val="00476D4A"/>
    <w:rsid w:val="004A00E7"/>
    <w:rsid w:val="004B711B"/>
    <w:rsid w:val="00501B0B"/>
    <w:rsid w:val="00516D34"/>
    <w:rsid w:val="00533B78"/>
    <w:rsid w:val="00541C7F"/>
    <w:rsid w:val="005A5B01"/>
    <w:rsid w:val="005B1491"/>
    <w:rsid w:val="005D6A67"/>
    <w:rsid w:val="005E434A"/>
    <w:rsid w:val="00637C96"/>
    <w:rsid w:val="00643C5D"/>
    <w:rsid w:val="00672AE7"/>
    <w:rsid w:val="006A10AB"/>
    <w:rsid w:val="006C4C31"/>
    <w:rsid w:val="006D01A7"/>
    <w:rsid w:val="007065C6"/>
    <w:rsid w:val="00714712"/>
    <w:rsid w:val="00717ABB"/>
    <w:rsid w:val="0073509A"/>
    <w:rsid w:val="00735CE6"/>
    <w:rsid w:val="00791558"/>
    <w:rsid w:val="00796DF6"/>
    <w:rsid w:val="007A10D7"/>
    <w:rsid w:val="007C335B"/>
    <w:rsid w:val="007F4935"/>
    <w:rsid w:val="00800956"/>
    <w:rsid w:val="008057E3"/>
    <w:rsid w:val="00824EDA"/>
    <w:rsid w:val="00833F8B"/>
    <w:rsid w:val="0086251B"/>
    <w:rsid w:val="0087428D"/>
    <w:rsid w:val="00897E96"/>
    <w:rsid w:val="008D216F"/>
    <w:rsid w:val="008E6A4C"/>
    <w:rsid w:val="00951052"/>
    <w:rsid w:val="009E70F8"/>
    <w:rsid w:val="009E7FF7"/>
    <w:rsid w:val="009F7B69"/>
    <w:rsid w:val="00A34CCF"/>
    <w:rsid w:val="00A465A1"/>
    <w:rsid w:val="00AB26B4"/>
    <w:rsid w:val="00AC1D29"/>
    <w:rsid w:val="00B23624"/>
    <w:rsid w:val="00B30CD9"/>
    <w:rsid w:val="00B45D6A"/>
    <w:rsid w:val="00B53FBC"/>
    <w:rsid w:val="00B61CF2"/>
    <w:rsid w:val="00B764F9"/>
    <w:rsid w:val="00BD6BB7"/>
    <w:rsid w:val="00BE066E"/>
    <w:rsid w:val="00BF4751"/>
    <w:rsid w:val="00C0609D"/>
    <w:rsid w:val="00C10BC5"/>
    <w:rsid w:val="00C21797"/>
    <w:rsid w:val="00C2609B"/>
    <w:rsid w:val="00C40077"/>
    <w:rsid w:val="00C467B1"/>
    <w:rsid w:val="00C619DD"/>
    <w:rsid w:val="00C7513F"/>
    <w:rsid w:val="00CB2794"/>
    <w:rsid w:val="00D23E31"/>
    <w:rsid w:val="00D3766D"/>
    <w:rsid w:val="00D446FC"/>
    <w:rsid w:val="00D507A5"/>
    <w:rsid w:val="00D518D3"/>
    <w:rsid w:val="00D574FD"/>
    <w:rsid w:val="00D74D3F"/>
    <w:rsid w:val="00D9701F"/>
    <w:rsid w:val="00DA011B"/>
    <w:rsid w:val="00DA30DE"/>
    <w:rsid w:val="00DA336B"/>
    <w:rsid w:val="00DD4817"/>
    <w:rsid w:val="00DE7215"/>
    <w:rsid w:val="00DF7558"/>
    <w:rsid w:val="00E120BB"/>
    <w:rsid w:val="00E47AC4"/>
    <w:rsid w:val="00E502C1"/>
    <w:rsid w:val="00E65AED"/>
    <w:rsid w:val="00E7197B"/>
    <w:rsid w:val="00EA35D8"/>
    <w:rsid w:val="00EE4F67"/>
    <w:rsid w:val="00F101D6"/>
    <w:rsid w:val="00F57ADB"/>
    <w:rsid w:val="00F85085"/>
    <w:rsid w:val="00FE4BCD"/>
    <w:rsid w:val="00FF0C1F"/>
    <w:rsid w:val="03595D5D"/>
    <w:rsid w:val="042E2CDB"/>
    <w:rsid w:val="04D051EA"/>
    <w:rsid w:val="055D7414"/>
    <w:rsid w:val="05B35C56"/>
    <w:rsid w:val="06C24CD2"/>
    <w:rsid w:val="08CF4F20"/>
    <w:rsid w:val="0ACD2231"/>
    <w:rsid w:val="0CE53400"/>
    <w:rsid w:val="116359B0"/>
    <w:rsid w:val="142E1524"/>
    <w:rsid w:val="14E5428D"/>
    <w:rsid w:val="153B18ED"/>
    <w:rsid w:val="1D0A11AE"/>
    <w:rsid w:val="1FBE4AAF"/>
    <w:rsid w:val="2883602F"/>
    <w:rsid w:val="2A7143BE"/>
    <w:rsid w:val="2AE43CF8"/>
    <w:rsid w:val="2AE93FDC"/>
    <w:rsid w:val="2BEB1D13"/>
    <w:rsid w:val="2C6C3553"/>
    <w:rsid w:val="31107384"/>
    <w:rsid w:val="39CE2D4A"/>
    <w:rsid w:val="3DE96006"/>
    <w:rsid w:val="3EDD03DE"/>
    <w:rsid w:val="3EFB3904"/>
    <w:rsid w:val="41173D82"/>
    <w:rsid w:val="42EE45FA"/>
    <w:rsid w:val="44C11A7C"/>
    <w:rsid w:val="470D685E"/>
    <w:rsid w:val="47386C87"/>
    <w:rsid w:val="475D666A"/>
    <w:rsid w:val="49B33161"/>
    <w:rsid w:val="4BDF7071"/>
    <w:rsid w:val="4CB23079"/>
    <w:rsid w:val="53A034B5"/>
    <w:rsid w:val="549B09FD"/>
    <w:rsid w:val="55094227"/>
    <w:rsid w:val="5537385F"/>
    <w:rsid w:val="5750592A"/>
    <w:rsid w:val="59B8157B"/>
    <w:rsid w:val="59F26C17"/>
    <w:rsid w:val="5DE0024A"/>
    <w:rsid w:val="5EA04B73"/>
    <w:rsid w:val="5FC94C4E"/>
    <w:rsid w:val="61DF5847"/>
    <w:rsid w:val="64EB0B9B"/>
    <w:rsid w:val="66E36081"/>
    <w:rsid w:val="673F773F"/>
    <w:rsid w:val="67A46AF3"/>
    <w:rsid w:val="69E91CD7"/>
    <w:rsid w:val="6A671358"/>
    <w:rsid w:val="6C670CC7"/>
    <w:rsid w:val="6D614E61"/>
    <w:rsid w:val="6FAB37DE"/>
    <w:rsid w:val="7504562D"/>
    <w:rsid w:val="75EF79B9"/>
    <w:rsid w:val="78B077C8"/>
    <w:rsid w:val="79EC7D02"/>
    <w:rsid w:val="7A590F90"/>
    <w:rsid w:val="7D111424"/>
    <w:rsid w:val="7EB8573B"/>
    <w:rsid w:val="7F6A68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37"/>
    <w:qFormat/>
    <w:uiPriority w:val="0"/>
    <w:pPr>
      <w:ind w:left="100" w:leftChars="2500"/>
    </w:pPr>
  </w:style>
  <w:style w:type="paragraph" w:styleId="3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Acronym"/>
    <w:basedOn w:val="8"/>
    <w:qFormat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basedOn w:val="8"/>
    <w:qFormat/>
    <w:uiPriority w:val="0"/>
    <w:rPr>
      <w:color w:val="333333"/>
      <w:u w:val="none"/>
    </w:rPr>
  </w:style>
  <w:style w:type="character" w:styleId="16">
    <w:name w:val="HTML Code"/>
    <w:basedOn w:val="8"/>
    <w:qFormat/>
    <w:uiPriority w:val="0"/>
    <w:rPr>
      <w:rFonts w:ascii="font-family : Microsoft YaHei" w:hAnsi="font-family : Microsoft YaHei" w:eastAsia="font-family : Microsoft YaHei" w:cs="font-family : Microsoft YaHei"/>
      <w:sz w:val="20"/>
    </w:rPr>
  </w:style>
  <w:style w:type="character" w:styleId="17">
    <w:name w:val="HTML Cite"/>
    <w:basedOn w:val="8"/>
    <w:qFormat/>
    <w:uiPriority w:val="0"/>
  </w:style>
  <w:style w:type="paragraph" w:customStyle="1" w:styleId="18">
    <w:name w:val="p_text_indent_2"/>
    <w:basedOn w:val="1"/>
    <w:qFormat/>
    <w:uiPriority w:val="0"/>
    <w:pPr>
      <w:ind w:firstLine="420"/>
      <w:jc w:val="left"/>
    </w:pPr>
    <w:rPr>
      <w:rFonts w:cs="Times New Roman"/>
      <w:kern w:val="0"/>
    </w:rPr>
  </w:style>
  <w:style w:type="character" w:customStyle="1" w:styleId="19">
    <w:name w:val="item-name"/>
    <w:basedOn w:val="8"/>
    <w:qFormat/>
    <w:uiPriority w:val="0"/>
  </w:style>
  <w:style w:type="character" w:customStyle="1" w:styleId="20">
    <w:name w:val="item-name1"/>
    <w:basedOn w:val="8"/>
    <w:qFormat/>
    <w:uiPriority w:val="0"/>
  </w:style>
  <w:style w:type="character" w:customStyle="1" w:styleId="21">
    <w:name w:val="org2"/>
    <w:basedOn w:val="8"/>
    <w:qFormat/>
    <w:uiPriority w:val="0"/>
    <w:rPr>
      <w:color w:val="FF7800"/>
    </w:rPr>
  </w:style>
  <w:style w:type="character" w:customStyle="1" w:styleId="22">
    <w:name w:val="per_r"/>
    <w:basedOn w:val="8"/>
    <w:qFormat/>
    <w:uiPriority w:val="0"/>
  </w:style>
  <w:style w:type="character" w:customStyle="1" w:styleId="23">
    <w:name w:val="blue2"/>
    <w:basedOn w:val="8"/>
    <w:qFormat/>
    <w:uiPriority w:val="0"/>
    <w:rPr>
      <w:color w:val="0065C3"/>
    </w:rPr>
  </w:style>
  <w:style w:type="character" w:customStyle="1" w:styleId="24">
    <w:name w:val="oppo"/>
    <w:basedOn w:val="8"/>
    <w:qFormat/>
    <w:uiPriority w:val="0"/>
  </w:style>
  <w:style w:type="character" w:customStyle="1" w:styleId="25">
    <w:name w:val="news_time"/>
    <w:basedOn w:val="8"/>
    <w:qFormat/>
    <w:uiPriority w:val="0"/>
  </w:style>
  <w:style w:type="character" w:customStyle="1" w:styleId="26">
    <w:name w:val="hover21"/>
    <w:basedOn w:val="8"/>
    <w:qFormat/>
    <w:uiPriority w:val="0"/>
    <w:rPr>
      <w:color w:val="000000"/>
      <w:shd w:val="clear" w:color="auto" w:fill="FFFCDD"/>
    </w:rPr>
  </w:style>
  <w:style w:type="character" w:customStyle="1" w:styleId="27">
    <w:name w:val="news_title1"/>
    <w:basedOn w:val="8"/>
    <w:qFormat/>
    <w:uiPriority w:val="0"/>
  </w:style>
  <w:style w:type="character" w:customStyle="1" w:styleId="28">
    <w:name w:val="news_title2"/>
    <w:basedOn w:val="8"/>
    <w:qFormat/>
    <w:uiPriority w:val="0"/>
  </w:style>
  <w:style w:type="character" w:customStyle="1" w:styleId="29">
    <w:name w:val="news_title3"/>
    <w:basedOn w:val="8"/>
    <w:qFormat/>
    <w:uiPriority w:val="0"/>
  </w:style>
  <w:style w:type="character" w:customStyle="1" w:styleId="30">
    <w:name w:val="news_meta1"/>
    <w:basedOn w:val="8"/>
    <w:qFormat/>
    <w:uiPriority w:val="0"/>
  </w:style>
  <w:style w:type="character" w:customStyle="1" w:styleId="31">
    <w:name w:val="column-name12"/>
    <w:basedOn w:val="8"/>
    <w:qFormat/>
    <w:uiPriority w:val="0"/>
    <w:rPr>
      <w:color w:val="124D83"/>
    </w:rPr>
  </w:style>
  <w:style w:type="character" w:customStyle="1" w:styleId="32">
    <w:name w:val="news_title"/>
    <w:basedOn w:val="8"/>
    <w:qFormat/>
    <w:uiPriority w:val="0"/>
  </w:style>
  <w:style w:type="character" w:customStyle="1" w:styleId="33">
    <w:name w:val="news_meta"/>
    <w:basedOn w:val="8"/>
    <w:qFormat/>
    <w:uiPriority w:val="0"/>
  </w:style>
  <w:style w:type="character" w:customStyle="1" w:styleId="34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5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7">
    <w:name w:val="日期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39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</Words>
  <Characters>1149</Characters>
  <Lines>9</Lines>
  <Paragraphs>2</Paragraphs>
  <TotalTime>13</TotalTime>
  <ScaleCrop>false</ScaleCrop>
  <LinksUpToDate>false</LinksUpToDate>
  <CharactersWithSpaces>1348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2019-11-25T09:36:00Z</dcterms:created>
  <dc:creator>greenolive</dc:creator>
  <cp:lastModifiedBy>greenolive</cp:lastModifiedBy>
  <cp:lastPrinted>2020-03-09T13:10:00Z</cp:lastPrinted>
  <dcterms:modified xsi:type="dcterms:W3CDTF">2021-03-12T03:07:58Z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