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CD" w:rsidRPr="00377CCD" w:rsidRDefault="00377CCD" w:rsidP="00377CCD">
      <w:pPr>
        <w:snapToGrid w:val="0"/>
        <w:spacing w:line="360" w:lineRule="auto"/>
        <w:jc w:val="both"/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</w:pPr>
      <w:r w:rsidRPr="00377CCD"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附件1</w:t>
      </w:r>
    </w:p>
    <w:p w:rsidR="002636CD" w:rsidRPr="00377CCD" w:rsidRDefault="008053A9" w:rsidP="002160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黑体" w:eastAsia="黑体" w:hAnsi="黑体" w:cs="Helvetica Neue"/>
          <w:b/>
          <w:bCs/>
          <w:color w:val="000000"/>
          <w:sz w:val="28"/>
          <w:szCs w:val="28"/>
        </w:rPr>
      </w:pPr>
      <w:r w:rsidRPr="00377CCD">
        <w:rPr>
          <w:rFonts w:ascii="黑体" w:eastAsia="黑体" w:hAnsi="黑体" w:cs="Helvetica Neue"/>
          <w:b/>
          <w:bCs/>
          <w:color w:val="000000"/>
          <w:sz w:val="28"/>
          <w:szCs w:val="28"/>
        </w:rPr>
        <w:t>2020</w:t>
      </w:r>
      <w:r w:rsidRPr="00377CCD">
        <w:rPr>
          <w:rFonts w:ascii="黑体" w:eastAsia="黑体" w:hAnsi="黑体" w:cs="Helvetica Neue" w:hint="eastAsia"/>
          <w:b/>
          <w:bCs/>
          <w:color w:val="000000"/>
          <w:sz w:val="28"/>
          <w:szCs w:val="28"/>
        </w:rPr>
        <w:t>年</w:t>
      </w:r>
      <w:r w:rsidR="002636CD" w:rsidRPr="00377CCD">
        <w:rPr>
          <w:rFonts w:ascii="黑体" w:eastAsia="黑体" w:hAnsi="黑体" w:cs="Helvetica Neue"/>
          <w:b/>
          <w:bCs/>
          <w:color w:val="000000"/>
          <w:sz w:val="28"/>
          <w:szCs w:val="28"/>
        </w:rPr>
        <w:t>“全球南开”本科教学境外提升计划</w:t>
      </w:r>
      <w:r w:rsidRPr="00377CCD">
        <w:rPr>
          <w:rFonts w:ascii="黑体" w:eastAsia="黑体" w:hAnsi="黑体" w:cs="Helvetica Neue" w:hint="eastAsia"/>
          <w:b/>
          <w:bCs/>
          <w:color w:val="000000"/>
          <w:sz w:val="28"/>
          <w:szCs w:val="28"/>
        </w:rPr>
        <w:t>实施方案</w:t>
      </w:r>
    </w:p>
    <w:p w:rsidR="008053A9" w:rsidRPr="008053A9" w:rsidRDefault="008053A9" w:rsidP="00216056">
      <w:pPr>
        <w:snapToGrid w:val="0"/>
        <w:spacing w:line="360" w:lineRule="auto"/>
        <w:ind w:firstLine="555"/>
        <w:jc w:val="both"/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</w:pPr>
      <w:r w:rsidRPr="008053A9"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为加快推进我校本科教育教学国际化进程，加强交流与合作，提升本科教育教学质量，充分发挥国际合作在人才培养中的重要作用，教务处将继续组织各教学单位申报</w:t>
      </w:r>
      <w:r w:rsidRPr="008053A9">
        <w:rPr>
          <w:rFonts w:ascii="inherit" w:hAnsi="inherit" w:cs="Tahoma"/>
          <w:color w:val="333333"/>
          <w:sz w:val="29"/>
          <w:szCs w:val="29"/>
          <w:bdr w:val="none" w:sz="0" w:space="0" w:color="auto" w:frame="1"/>
        </w:rPr>
        <w:t>20</w:t>
      </w:r>
      <w:r>
        <w:rPr>
          <w:rFonts w:ascii="inherit" w:hAnsi="inherit" w:cs="Tahoma"/>
          <w:color w:val="333333"/>
          <w:sz w:val="29"/>
          <w:szCs w:val="29"/>
          <w:bdr w:val="none" w:sz="0" w:space="0" w:color="auto" w:frame="1"/>
        </w:rPr>
        <w:t>20</w:t>
      </w:r>
      <w:r w:rsidRPr="008053A9"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年“全球南开”本科教学境外提升计划，具体</w:t>
      </w:r>
      <w:r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实施方案</w:t>
      </w:r>
      <w:r w:rsidRPr="008053A9"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如下：</w:t>
      </w:r>
    </w:p>
    <w:p w:rsidR="002636CD" w:rsidRPr="008053A9" w:rsidRDefault="002636CD" w:rsidP="002160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仿宋" w:eastAsia="仿宋" w:hAnsi="仿宋" w:cs="Tahoma"/>
          <w:b/>
          <w:bCs/>
          <w:color w:val="333333"/>
          <w:sz w:val="29"/>
          <w:szCs w:val="29"/>
          <w:bdr w:val="none" w:sz="0" w:space="0" w:color="auto" w:frame="1"/>
        </w:rPr>
      </w:pPr>
      <w:r w:rsidRPr="008053A9">
        <w:rPr>
          <w:rFonts w:ascii="仿宋" w:eastAsia="仿宋" w:hAnsi="仿宋" w:cs="Tahoma"/>
          <w:b/>
          <w:bCs/>
          <w:color w:val="333333"/>
          <w:sz w:val="29"/>
          <w:szCs w:val="29"/>
          <w:bdr w:val="none" w:sz="0" w:space="0" w:color="auto" w:frame="1"/>
        </w:rPr>
        <w:t>1</w:t>
      </w:r>
      <w:r w:rsidRPr="008053A9">
        <w:rPr>
          <w:rFonts w:ascii="仿宋" w:eastAsia="仿宋" w:hAnsi="仿宋" w:cs="Tahoma" w:hint="eastAsia"/>
          <w:b/>
          <w:bCs/>
          <w:color w:val="333333"/>
          <w:sz w:val="29"/>
          <w:szCs w:val="29"/>
          <w:bdr w:val="none" w:sz="0" w:space="0" w:color="auto" w:frame="1"/>
        </w:rPr>
        <w:t>．</w:t>
      </w:r>
      <w:r w:rsidRPr="008053A9">
        <w:rPr>
          <w:rFonts w:ascii="仿宋" w:eastAsia="仿宋" w:hAnsi="仿宋" w:cs="Tahoma"/>
          <w:b/>
          <w:bCs/>
          <w:color w:val="333333"/>
          <w:sz w:val="29"/>
          <w:szCs w:val="29"/>
          <w:bdr w:val="none" w:sz="0" w:space="0" w:color="auto" w:frame="1"/>
        </w:rPr>
        <w:t>项目建设内容</w:t>
      </w:r>
    </w:p>
    <w:p w:rsidR="008053A9" w:rsidRPr="008053A9" w:rsidRDefault="008053A9" w:rsidP="00216056">
      <w:pPr>
        <w:snapToGrid w:val="0"/>
        <w:spacing w:line="360" w:lineRule="auto"/>
        <w:ind w:firstLineChars="150" w:firstLine="435"/>
        <w:jc w:val="both"/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</w:pPr>
      <w:r w:rsidRPr="008053A9"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（1）</w:t>
      </w:r>
      <w:r w:rsidRPr="008053A9"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  <w:t>师生同行（出境时间不超过10天）：支持各教学单位组织教师、本科生赴境外知名大学或教学机构进行本科教学短期交流、调研，参加国际竞赛等。</w:t>
      </w:r>
    </w:p>
    <w:p w:rsidR="008053A9" w:rsidRPr="008053A9" w:rsidRDefault="008053A9" w:rsidP="00216056">
      <w:pPr>
        <w:snapToGrid w:val="0"/>
        <w:spacing w:line="360" w:lineRule="auto"/>
        <w:ind w:firstLineChars="150" w:firstLine="435"/>
        <w:jc w:val="both"/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</w:pPr>
      <w:r w:rsidRPr="008053A9"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（</w:t>
      </w:r>
      <w:r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2</w:t>
      </w:r>
      <w:r w:rsidRPr="008053A9"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）</w:t>
      </w:r>
      <w:r w:rsidRPr="008053A9"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  <w:t>本科生境外交流（出境时间不低于90天，不超过180天）：支持各学院组织学生到境外知名大学或科研机构进行完整课程学习、系统科研训练。</w:t>
      </w:r>
    </w:p>
    <w:p w:rsidR="008053A9" w:rsidRPr="008053A9" w:rsidRDefault="008053A9" w:rsidP="00216056">
      <w:pPr>
        <w:snapToGrid w:val="0"/>
        <w:spacing w:line="360" w:lineRule="auto"/>
        <w:ind w:firstLineChars="150" w:firstLine="435"/>
        <w:jc w:val="both"/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</w:pPr>
      <w:r w:rsidRPr="008053A9"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（</w:t>
      </w:r>
      <w:r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3</w:t>
      </w:r>
      <w:r w:rsidRPr="008053A9"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）</w:t>
      </w:r>
      <w:r w:rsidRPr="008053A9"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  <w:t>国际会议（出境时间不超过10天）：支持一线教师、管理人员参与境外高水平本科教学会议，本科生参加国际学术会议（需承担做报告等明确会议任务）。</w:t>
      </w:r>
    </w:p>
    <w:p w:rsidR="002636CD" w:rsidRPr="008053A9" w:rsidRDefault="002636CD" w:rsidP="002160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仿宋" w:eastAsia="仿宋" w:hAnsi="仿宋" w:cs="Tahoma"/>
          <w:b/>
          <w:bCs/>
          <w:color w:val="333333"/>
          <w:sz w:val="29"/>
          <w:szCs w:val="29"/>
          <w:bdr w:val="none" w:sz="0" w:space="0" w:color="auto" w:frame="1"/>
        </w:rPr>
      </w:pPr>
      <w:r w:rsidRPr="008053A9">
        <w:rPr>
          <w:rFonts w:ascii="仿宋" w:eastAsia="仿宋" w:hAnsi="仿宋" w:cs="Tahoma"/>
          <w:b/>
          <w:bCs/>
          <w:color w:val="333333"/>
          <w:sz w:val="29"/>
          <w:szCs w:val="29"/>
          <w:bdr w:val="none" w:sz="0" w:space="0" w:color="auto" w:frame="1"/>
        </w:rPr>
        <w:t>2. 项目要求</w:t>
      </w:r>
    </w:p>
    <w:p w:rsidR="002636CD" w:rsidRPr="008053A9" w:rsidRDefault="002636CD" w:rsidP="002160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</w:pPr>
      <w:r w:rsidRPr="008053A9"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  <w:t>（1）申报经费：以学院（教学部）为单位进行申报，每个单位可申请经费不超过8万元。</w:t>
      </w:r>
    </w:p>
    <w:p w:rsidR="002636CD" w:rsidRPr="008053A9" w:rsidRDefault="002636CD" w:rsidP="002160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</w:pPr>
      <w:r w:rsidRPr="008053A9"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  <w:t>（2）资助人员：具有我校学籍的全日制在读本科生；在本科教学第一线工作的我校在职教师或管理人员。</w:t>
      </w:r>
    </w:p>
    <w:p w:rsidR="008053A9" w:rsidRDefault="002636CD" w:rsidP="00216056">
      <w:pPr>
        <w:snapToGrid w:val="0"/>
        <w:spacing w:line="360" w:lineRule="auto"/>
        <w:jc w:val="both"/>
      </w:pPr>
      <w:r w:rsidRPr="008053A9"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  <w:t>（3）经费管理：</w:t>
      </w:r>
      <w:r w:rsidR="008053A9">
        <w:rPr>
          <w:rFonts w:ascii="仿宋" w:eastAsia="仿宋" w:hAnsi="仿宋" w:hint="eastAsia"/>
          <w:color w:val="000000"/>
          <w:sz w:val="29"/>
          <w:szCs w:val="29"/>
          <w:shd w:val="clear" w:color="auto" w:fill="FFFFFF"/>
        </w:rPr>
        <w:t>采用“</w:t>
      </w:r>
      <w:r w:rsidR="008053A9">
        <w:rPr>
          <w:rStyle w:val="a3"/>
          <w:rFonts w:ascii="仿宋" w:eastAsia="仿宋" w:hAnsi="仿宋" w:hint="eastAsia"/>
          <w:color w:val="000000"/>
          <w:sz w:val="29"/>
          <w:szCs w:val="29"/>
        </w:rPr>
        <w:t>先派出、后报销</w:t>
      </w:r>
      <w:r w:rsidR="008053A9">
        <w:rPr>
          <w:rFonts w:ascii="仿宋" w:eastAsia="仿宋" w:hAnsi="仿宋" w:hint="eastAsia"/>
          <w:color w:val="000000"/>
          <w:sz w:val="29"/>
          <w:szCs w:val="29"/>
          <w:shd w:val="clear" w:color="auto" w:fill="FFFFFF"/>
        </w:rPr>
        <w:t>”的管理方式，立项后经费暂不拨付，各教学单位可根据各自的建设目标，先行安排师生赴境外开展短期交流学习；待人员回国后，由所在单位对申请人的报</w:t>
      </w:r>
      <w:r w:rsidR="008053A9">
        <w:rPr>
          <w:rFonts w:ascii="仿宋" w:eastAsia="仿宋" w:hAnsi="仿宋" w:hint="eastAsia"/>
          <w:color w:val="000000"/>
          <w:sz w:val="29"/>
          <w:szCs w:val="29"/>
          <w:shd w:val="clear" w:color="auto" w:fill="FFFFFF"/>
        </w:rPr>
        <w:lastRenderedPageBreak/>
        <w:t>销材料进行严格审核，单位负责人签字并加盖单位公章；教务处对项目报销材料进行复核，通过审查、获准结题后方可报销。</w:t>
      </w:r>
    </w:p>
    <w:p w:rsidR="008053A9" w:rsidRDefault="008053A9" w:rsidP="008053A9">
      <w:pPr>
        <w:rPr>
          <w:rFonts w:ascii="Tahoma" w:hAnsi="Tahoma" w:cs="Tahoma"/>
          <w:color w:val="333333"/>
          <w:sz w:val="21"/>
          <w:szCs w:val="21"/>
        </w:rPr>
      </w:pPr>
      <w:r>
        <w:rPr>
          <w:rStyle w:val="a3"/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3</w:t>
      </w:r>
      <w:r>
        <w:rPr>
          <w:rStyle w:val="a3"/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  <w:t>.</w:t>
      </w:r>
      <w:r w:rsidR="00D962EE">
        <w:rPr>
          <w:rStyle w:val="a3"/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  <w:t xml:space="preserve"> </w:t>
      </w:r>
      <w:bookmarkStart w:id="0" w:name="_GoBack"/>
      <w:bookmarkEnd w:id="0"/>
      <w:r>
        <w:rPr>
          <w:rStyle w:val="a3"/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项目资助内容及标准</w:t>
      </w:r>
    </w:p>
    <w:tbl>
      <w:tblPr>
        <w:tblW w:w="7650" w:type="dxa"/>
        <w:jc w:val="center"/>
        <w:tblCellMar>
          <w:left w:w="0" w:type="dxa"/>
          <w:right w:w="0" w:type="dxa"/>
        </w:tblCellMar>
        <w:tblLook w:val="04A0"/>
      </w:tblPr>
      <w:tblGrid>
        <w:gridCol w:w="959"/>
        <w:gridCol w:w="1602"/>
        <w:gridCol w:w="3202"/>
        <w:gridCol w:w="1887"/>
      </w:tblGrid>
      <w:tr w:rsidR="008053A9" w:rsidTr="008053A9">
        <w:trPr>
          <w:jc w:val="center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jc w:val="center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a3"/>
                <w:rFonts w:ascii="仿宋" w:eastAsia="仿宋" w:hAnsi="仿宋" w:cs="Tahoma" w:hint="eastAsia"/>
                <w:color w:val="333333"/>
                <w:bdr w:val="none" w:sz="0" w:space="0" w:color="auto" w:frame="1"/>
              </w:rPr>
              <w:t>交流</w:t>
            </w:r>
          </w:p>
          <w:p w:rsidR="008053A9" w:rsidRDefault="008053A9">
            <w:pPr>
              <w:jc w:val="center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a3"/>
                <w:rFonts w:ascii="仿宋" w:eastAsia="仿宋" w:hAnsi="仿宋" w:cs="Tahoma" w:hint="eastAsia"/>
                <w:color w:val="333333"/>
                <w:bdr w:val="none" w:sz="0" w:space="0" w:color="auto" w:frame="1"/>
              </w:rPr>
              <w:t>人员</w:t>
            </w:r>
          </w:p>
        </w:tc>
        <w:tc>
          <w:tcPr>
            <w:tcW w:w="16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jc w:val="center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a3"/>
                <w:rFonts w:ascii="仿宋" w:eastAsia="仿宋" w:hAnsi="仿宋" w:cs="Tahoma" w:hint="eastAsia"/>
                <w:color w:val="333333"/>
                <w:bdr w:val="none" w:sz="0" w:space="0" w:color="auto" w:frame="1"/>
              </w:rPr>
              <w:t>项目内容</w:t>
            </w:r>
          </w:p>
        </w:tc>
        <w:tc>
          <w:tcPr>
            <w:tcW w:w="32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jc w:val="center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a3"/>
                <w:rFonts w:ascii="仿宋" w:eastAsia="仿宋" w:hAnsi="仿宋" w:cs="Tahoma" w:hint="eastAsia"/>
                <w:color w:val="333333"/>
                <w:bdr w:val="none" w:sz="0" w:space="0" w:color="auto" w:frame="1"/>
              </w:rPr>
              <w:t>资助范围</w:t>
            </w:r>
          </w:p>
        </w:tc>
        <w:tc>
          <w:tcPr>
            <w:tcW w:w="18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jc w:val="center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a3"/>
                <w:rFonts w:ascii="仿宋" w:eastAsia="仿宋" w:hAnsi="仿宋" w:cs="Tahoma" w:hint="eastAsia"/>
                <w:color w:val="333333"/>
                <w:bdr w:val="none" w:sz="0" w:space="0" w:color="auto" w:frame="1"/>
              </w:rPr>
              <w:t>不资助</w:t>
            </w:r>
          </w:p>
        </w:tc>
      </w:tr>
      <w:tr w:rsidR="008053A9" w:rsidTr="008053A9">
        <w:trPr>
          <w:trHeight w:val="945"/>
          <w:jc w:val="center"/>
        </w:trPr>
        <w:tc>
          <w:tcPr>
            <w:tcW w:w="95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jc w:val="center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sz w:val="21"/>
                <w:szCs w:val="21"/>
                <w:bdr w:val="none" w:sz="0" w:space="0" w:color="auto" w:frame="1"/>
              </w:rPr>
              <w:t>学生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sz w:val="21"/>
                <w:szCs w:val="21"/>
                <w:bdr w:val="none" w:sz="0" w:space="0" w:color="auto" w:frame="1"/>
              </w:rPr>
              <w:t>境外交流学习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sz w:val="21"/>
                <w:szCs w:val="21"/>
                <w:bdr w:val="none" w:sz="0" w:space="0" w:color="auto" w:frame="1"/>
              </w:rPr>
              <w:t>一次往返国际旅费等交通费、一次签证费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sz w:val="21"/>
                <w:szCs w:val="21"/>
                <w:bdr w:val="none" w:sz="0" w:space="0" w:color="auto" w:frame="1"/>
              </w:rPr>
              <w:t>护照办理费、项目费（学费）、生活补贴以及中介公司代理费不予报销。</w:t>
            </w:r>
          </w:p>
        </w:tc>
      </w:tr>
      <w:tr w:rsidR="008053A9" w:rsidTr="008053A9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sz w:val="21"/>
                <w:szCs w:val="21"/>
                <w:bdr w:val="none" w:sz="0" w:space="0" w:color="auto" w:frame="1"/>
              </w:rPr>
              <w:t>国际学术会议和竞赛活动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sz w:val="21"/>
                <w:szCs w:val="21"/>
                <w:bdr w:val="none" w:sz="0" w:space="0" w:color="auto" w:frame="1"/>
              </w:rPr>
              <w:t>一次往返国际旅费等交通费、一次签证费、会议费、参赛费、注册费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8053A9" w:rsidTr="008053A9">
        <w:trPr>
          <w:jc w:val="center"/>
        </w:trPr>
        <w:tc>
          <w:tcPr>
            <w:tcW w:w="95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jc w:val="center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sz w:val="21"/>
                <w:szCs w:val="21"/>
                <w:bdr w:val="none" w:sz="0" w:space="0" w:color="auto" w:frame="1"/>
              </w:rPr>
              <w:t>教师、管理干部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sz w:val="21"/>
                <w:szCs w:val="21"/>
                <w:bdr w:val="none" w:sz="0" w:space="0" w:color="auto" w:frame="1"/>
              </w:rPr>
              <w:t>境外交流学习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sz w:val="21"/>
                <w:szCs w:val="21"/>
                <w:bdr w:val="none" w:sz="0" w:space="0" w:color="auto" w:frame="1"/>
              </w:rPr>
              <w:t>一次往返国际旅费、一次签证费、因公护照办理费、住宿费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sz w:val="21"/>
                <w:szCs w:val="21"/>
                <w:bdr w:val="none" w:sz="0" w:space="0" w:color="auto" w:frame="1"/>
              </w:rPr>
              <w:t>不提供伙食费、公杂费等生活补贴</w:t>
            </w:r>
          </w:p>
        </w:tc>
      </w:tr>
      <w:tr w:rsidR="008053A9" w:rsidTr="008053A9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sz w:val="21"/>
                <w:szCs w:val="21"/>
                <w:bdr w:val="none" w:sz="0" w:space="0" w:color="auto" w:frame="1"/>
              </w:rPr>
              <w:t>国际教学会议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333333"/>
                <w:sz w:val="21"/>
                <w:szCs w:val="21"/>
                <w:bdr w:val="none" w:sz="0" w:space="0" w:color="auto" w:frame="1"/>
              </w:rPr>
              <w:t>一次往返国际旅费、一次签证费、因公护照办理费、住宿费、会议费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3A9" w:rsidRDefault="008053A9">
            <w:pPr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</w:tbl>
    <w:p w:rsidR="008053A9" w:rsidRDefault="008053A9" w:rsidP="00216056">
      <w:pPr>
        <w:snapToGrid w:val="0"/>
        <w:spacing w:line="360" w:lineRule="auto"/>
        <w:ind w:firstLine="555"/>
        <w:jc w:val="both"/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</w:pPr>
      <w:r w:rsidRPr="008053A9"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  <w:t>经费支出内容包括一次往返国际旅费、一次签证费、因公护照办理费、住宿费、会议费、参赛费，不提供</w:t>
      </w:r>
      <w:r w:rsidRPr="008053A9"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项目费（学费）、</w:t>
      </w:r>
      <w:r w:rsidRPr="008053A9"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  <w:t>伙食费、公杂费等生活补贴。</w:t>
      </w:r>
    </w:p>
    <w:p w:rsidR="00216056" w:rsidRDefault="008053A9" w:rsidP="00216056">
      <w:pPr>
        <w:snapToGrid w:val="0"/>
        <w:spacing w:line="360" w:lineRule="auto"/>
        <w:ind w:firstLine="555"/>
        <w:rPr>
          <w:rFonts w:ascii="Tahoma" w:hAnsi="Tahoma" w:cs="Tahoma"/>
          <w:color w:val="333333"/>
          <w:sz w:val="21"/>
          <w:szCs w:val="21"/>
        </w:rPr>
      </w:pPr>
      <w:r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各类人员参与境外交流活动的基本要求、差旅住宿等各项标准应严格遵守学校财务处、国际学术交流处的相关规定；不予资助的部分，鼓励各单位结合实际情况，给予配套经费支持。原则上，未获得其他相关经费资助者优先。</w:t>
      </w:r>
    </w:p>
    <w:p w:rsidR="00216056" w:rsidRDefault="00216056" w:rsidP="00216056">
      <w:pPr>
        <w:snapToGrid w:val="0"/>
        <w:spacing w:line="360" w:lineRule="auto"/>
        <w:ind w:firstLine="555"/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</w:pPr>
    </w:p>
    <w:p w:rsidR="00216056" w:rsidRDefault="008053A9" w:rsidP="00216056">
      <w:pPr>
        <w:snapToGrid w:val="0"/>
        <w:spacing w:line="360" w:lineRule="auto"/>
        <w:ind w:firstLine="555"/>
        <w:rPr>
          <w:rFonts w:ascii="仿宋" w:eastAsia="仿宋" w:hAnsi="仿宋" w:cs="Tahoma"/>
          <w:color w:val="333333"/>
          <w:sz w:val="29"/>
          <w:szCs w:val="29"/>
          <w:bdr w:val="none" w:sz="0" w:space="0" w:color="auto" w:frame="1"/>
        </w:rPr>
      </w:pPr>
      <w:r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联系人：刘青</w:t>
      </w:r>
    </w:p>
    <w:p w:rsidR="008053A9" w:rsidRDefault="008053A9" w:rsidP="00216056">
      <w:pPr>
        <w:snapToGrid w:val="0"/>
        <w:spacing w:line="360" w:lineRule="auto"/>
        <w:ind w:firstLine="555"/>
        <w:rPr>
          <w:rFonts w:ascii="Tahoma" w:hAnsi="Tahoma" w:cs="Tahoma"/>
          <w:color w:val="333333"/>
          <w:sz w:val="21"/>
          <w:szCs w:val="21"/>
        </w:rPr>
      </w:pPr>
      <w:r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电话：</w:t>
      </w:r>
      <w:r w:rsidR="00347747"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022-</w:t>
      </w:r>
      <w:r>
        <w:rPr>
          <w:rFonts w:ascii="inherit" w:hAnsi="inherit" w:cs="Tahoma"/>
          <w:color w:val="333333"/>
          <w:sz w:val="29"/>
          <w:szCs w:val="29"/>
          <w:bdr w:val="none" w:sz="0" w:space="0" w:color="auto" w:frame="1"/>
        </w:rPr>
        <w:t>23508492</w:t>
      </w:r>
      <w:r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（八里台校区）、</w:t>
      </w:r>
      <w:r w:rsidR="00347747"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022-</w:t>
      </w:r>
      <w:r>
        <w:rPr>
          <w:rFonts w:ascii="inherit" w:hAnsi="inherit" w:cs="Tahoma"/>
          <w:color w:val="333333"/>
          <w:sz w:val="29"/>
          <w:szCs w:val="29"/>
          <w:bdr w:val="none" w:sz="0" w:space="0" w:color="auto" w:frame="1"/>
        </w:rPr>
        <w:t>85358492</w:t>
      </w:r>
      <w:r>
        <w:rPr>
          <w:rFonts w:ascii="仿宋" w:eastAsia="仿宋" w:hAnsi="仿宋" w:cs="Tahoma" w:hint="eastAsia"/>
          <w:color w:val="333333"/>
          <w:sz w:val="29"/>
          <w:szCs w:val="29"/>
          <w:bdr w:val="none" w:sz="0" w:space="0" w:color="auto" w:frame="1"/>
        </w:rPr>
        <w:t>（津南校区）</w:t>
      </w:r>
    </w:p>
    <w:p w:rsidR="008053A9" w:rsidRPr="00347747" w:rsidRDefault="008053A9" w:rsidP="002160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Tahoma"/>
          <w:b/>
          <w:bCs/>
          <w:color w:val="333333"/>
          <w:sz w:val="29"/>
          <w:szCs w:val="29"/>
          <w:bdr w:val="none" w:sz="0" w:space="0" w:color="auto" w:frame="1"/>
        </w:rPr>
      </w:pPr>
    </w:p>
    <w:sectPr w:rsidR="008053A9" w:rsidRPr="00347747" w:rsidSect="006935EE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CCD" w:rsidRDefault="00377CCD" w:rsidP="00377CCD">
      <w:r>
        <w:separator/>
      </w:r>
    </w:p>
  </w:endnote>
  <w:endnote w:type="continuationSeparator" w:id="0">
    <w:p w:rsidR="00377CCD" w:rsidRDefault="00377CCD" w:rsidP="00377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1367"/>
      <w:docPartObj>
        <w:docPartGallery w:val="Page Numbers (Bottom of Page)"/>
        <w:docPartUnique/>
      </w:docPartObj>
    </w:sdtPr>
    <w:sdtContent>
      <w:p w:rsidR="00377CCD" w:rsidRDefault="00CF51C1">
        <w:pPr>
          <w:pStyle w:val="a5"/>
          <w:jc w:val="center"/>
        </w:pPr>
        <w:fldSimple w:instr=" PAGE   \* MERGEFORMAT ">
          <w:r w:rsidR="00347747" w:rsidRPr="00347747">
            <w:rPr>
              <w:noProof/>
              <w:lang w:val="zh-CN"/>
            </w:rPr>
            <w:t>2</w:t>
          </w:r>
        </w:fldSimple>
      </w:p>
    </w:sdtContent>
  </w:sdt>
  <w:p w:rsidR="00377CCD" w:rsidRDefault="00377C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CCD" w:rsidRDefault="00377CCD" w:rsidP="00377CCD">
      <w:r>
        <w:separator/>
      </w:r>
    </w:p>
  </w:footnote>
  <w:footnote w:type="continuationSeparator" w:id="0">
    <w:p w:rsidR="00377CCD" w:rsidRDefault="00377CCD" w:rsidP="00377C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6CD"/>
    <w:rsid w:val="00216056"/>
    <w:rsid w:val="002636CD"/>
    <w:rsid w:val="00347747"/>
    <w:rsid w:val="00377CCD"/>
    <w:rsid w:val="006935EE"/>
    <w:rsid w:val="008053A9"/>
    <w:rsid w:val="008B4C0C"/>
    <w:rsid w:val="00CF51C1"/>
    <w:rsid w:val="00D8439A"/>
    <w:rsid w:val="00D9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A9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53A9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377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77CCD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7C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7CCD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6</cp:revision>
  <dcterms:created xsi:type="dcterms:W3CDTF">2019-11-15T17:43:00Z</dcterms:created>
  <dcterms:modified xsi:type="dcterms:W3CDTF">2019-11-18T12:40:00Z</dcterms:modified>
</cp:coreProperties>
</file>